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53F54" w:rsidRPr="00BD5DAB" w:rsidRDefault="00B53F54" w:rsidP="00B53F54">
      <w:pPr>
        <w:pStyle w:val="Ttulo1"/>
        <w:ind w:firstLine="708"/>
        <w:jc w:val="both"/>
        <w:rPr>
          <w:rFonts w:ascii="Calibri" w:hAnsi="Calibri" w:cs="Calibri"/>
          <w:b w:val="0"/>
          <w:i w:val="0"/>
          <w:color w:val="767171" w:themeColor="background2" w:themeShade="80"/>
          <w:sz w:val="26"/>
          <w:szCs w:val="26"/>
        </w:rPr>
      </w:pPr>
      <w:r w:rsidRPr="00BD5DAB">
        <w:rPr>
          <w:rFonts w:ascii="Calibri" w:hAnsi="Calibri" w:cs="Calibri"/>
          <w:i w:val="0"/>
          <w:color w:val="767171" w:themeColor="background2" w:themeShade="80"/>
          <w:sz w:val="26"/>
          <w:szCs w:val="26"/>
        </w:rPr>
        <w:t>León, Guanajuato, a 1</w:t>
      </w:r>
      <w:r w:rsidR="003B3956" w:rsidRPr="00BD5DAB">
        <w:rPr>
          <w:rFonts w:ascii="Calibri" w:hAnsi="Calibri" w:cs="Calibri"/>
          <w:i w:val="0"/>
          <w:color w:val="767171" w:themeColor="background2" w:themeShade="80"/>
          <w:sz w:val="26"/>
          <w:szCs w:val="26"/>
        </w:rPr>
        <w:t>3</w:t>
      </w:r>
      <w:r w:rsidRPr="00BD5DAB">
        <w:rPr>
          <w:rFonts w:ascii="Calibri" w:hAnsi="Calibri" w:cs="Calibri"/>
          <w:i w:val="0"/>
          <w:color w:val="767171" w:themeColor="background2" w:themeShade="80"/>
          <w:sz w:val="26"/>
          <w:szCs w:val="26"/>
        </w:rPr>
        <w:t xml:space="preserve"> </w:t>
      </w:r>
      <w:r w:rsidR="003B3956" w:rsidRPr="00BD5DAB">
        <w:rPr>
          <w:rFonts w:ascii="Calibri" w:hAnsi="Calibri" w:cs="Calibri"/>
          <w:i w:val="0"/>
          <w:color w:val="767171" w:themeColor="background2" w:themeShade="80"/>
          <w:sz w:val="26"/>
          <w:szCs w:val="26"/>
        </w:rPr>
        <w:t>tre</w:t>
      </w:r>
      <w:r w:rsidRPr="00BD5DAB">
        <w:rPr>
          <w:rFonts w:ascii="Calibri" w:hAnsi="Calibri" w:cs="Calibri"/>
          <w:i w:val="0"/>
          <w:color w:val="767171" w:themeColor="background2" w:themeShade="80"/>
          <w:sz w:val="26"/>
          <w:szCs w:val="26"/>
        </w:rPr>
        <w:t>ce de enero del año 201</w:t>
      </w:r>
      <w:r w:rsidR="00893E1E" w:rsidRPr="00BD5DAB">
        <w:rPr>
          <w:rFonts w:ascii="Calibri" w:hAnsi="Calibri" w:cs="Calibri"/>
          <w:i w:val="0"/>
          <w:color w:val="767171" w:themeColor="background2" w:themeShade="80"/>
          <w:sz w:val="26"/>
          <w:szCs w:val="26"/>
        </w:rPr>
        <w:t>7</w:t>
      </w:r>
      <w:r w:rsidRPr="00BD5DAB">
        <w:rPr>
          <w:rFonts w:ascii="Calibri" w:hAnsi="Calibri" w:cs="Calibri"/>
          <w:i w:val="0"/>
          <w:color w:val="767171" w:themeColor="background2" w:themeShade="80"/>
          <w:sz w:val="26"/>
          <w:szCs w:val="26"/>
        </w:rPr>
        <w:t xml:space="preserve"> dos mil diecisi</w:t>
      </w:r>
      <w:r w:rsidR="00893E1E" w:rsidRPr="00BD5DAB">
        <w:rPr>
          <w:rFonts w:ascii="Calibri" w:hAnsi="Calibri" w:cs="Calibri"/>
          <w:i w:val="0"/>
          <w:color w:val="767171" w:themeColor="background2" w:themeShade="80"/>
          <w:sz w:val="26"/>
          <w:szCs w:val="26"/>
        </w:rPr>
        <w:t>ete</w:t>
      </w:r>
      <w:r w:rsidRPr="00BD5DAB">
        <w:rPr>
          <w:rFonts w:ascii="Calibri" w:hAnsi="Calibri" w:cs="Calibri"/>
          <w:b w:val="0"/>
          <w:i w:val="0"/>
          <w:color w:val="767171" w:themeColor="background2" w:themeShade="80"/>
          <w:sz w:val="26"/>
          <w:szCs w:val="26"/>
        </w:rPr>
        <w:t xml:space="preserve">. </w:t>
      </w:r>
      <w:r w:rsidR="003B3956" w:rsidRPr="00BD5DAB">
        <w:rPr>
          <w:rFonts w:ascii="Calibri" w:hAnsi="Calibri" w:cs="Calibri"/>
          <w:b w:val="0"/>
          <w:i w:val="0"/>
          <w:color w:val="767171" w:themeColor="background2" w:themeShade="80"/>
          <w:sz w:val="26"/>
          <w:szCs w:val="26"/>
        </w:rPr>
        <w:t xml:space="preserve">. . </w:t>
      </w:r>
    </w:p>
    <w:p w:rsidR="00B53F54" w:rsidRPr="00BD5DAB" w:rsidRDefault="00B53F54" w:rsidP="00B53F54">
      <w:pPr>
        <w:rPr>
          <w:rFonts w:ascii="Calibri" w:hAnsi="Calibri" w:cs="Calibri"/>
          <w:color w:val="767171" w:themeColor="background2" w:themeShade="80"/>
          <w:sz w:val="26"/>
          <w:szCs w:val="26"/>
          <w:lang w:val="es-MX"/>
        </w:rPr>
      </w:pPr>
    </w:p>
    <w:p w:rsidR="00B53F54" w:rsidRPr="00BD5DAB" w:rsidRDefault="00B53F54" w:rsidP="00B53F54">
      <w:pPr>
        <w:pStyle w:val="Textoindependiente"/>
        <w:ind w:firstLine="708"/>
        <w:rPr>
          <w:rFonts w:ascii="Calibri" w:hAnsi="Calibri" w:cs="Calibri"/>
          <w:color w:val="767171" w:themeColor="background2" w:themeShade="80"/>
          <w:sz w:val="26"/>
          <w:szCs w:val="26"/>
        </w:rPr>
      </w:pPr>
      <w:r w:rsidRPr="00BD5DAB">
        <w:rPr>
          <w:rFonts w:ascii="Calibri" w:hAnsi="Calibri" w:cs="Calibri"/>
          <w:b/>
          <w:bCs/>
          <w:i/>
          <w:iCs/>
          <w:color w:val="767171" w:themeColor="background2" w:themeShade="80"/>
          <w:sz w:val="26"/>
          <w:szCs w:val="26"/>
          <w:lang w:val="es-ES"/>
        </w:rPr>
        <w:t>V I S T O S</w:t>
      </w:r>
      <w:r w:rsidRPr="00BD5DAB">
        <w:rPr>
          <w:rFonts w:ascii="Calibri" w:hAnsi="Calibri" w:cs="Calibri"/>
          <w:bCs/>
          <w:iCs/>
          <w:color w:val="767171" w:themeColor="background2" w:themeShade="80"/>
          <w:sz w:val="26"/>
          <w:szCs w:val="26"/>
          <w:lang w:val="es-ES"/>
        </w:rPr>
        <w:t xml:space="preserve">, </w:t>
      </w:r>
      <w:r w:rsidRPr="00BD5DAB">
        <w:rPr>
          <w:rFonts w:ascii="Calibri" w:hAnsi="Calibri" w:cs="Calibri"/>
          <w:bCs/>
          <w:iCs/>
          <w:color w:val="767171" w:themeColor="background2" w:themeShade="80"/>
          <w:sz w:val="26"/>
          <w:szCs w:val="26"/>
        </w:rPr>
        <w:t>para dictar sentencia definitiva,</w:t>
      </w:r>
      <w:r w:rsidRPr="00BD5DAB">
        <w:rPr>
          <w:rFonts w:ascii="Calibri" w:hAnsi="Calibri" w:cs="Calibri"/>
          <w:color w:val="767171" w:themeColor="background2" w:themeShade="80"/>
          <w:sz w:val="26"/>
          <w:szCs w:val="26"/>
        </w:rPr>
        <w:t xml:space="preserve"> los autos del proceso administrativo identificado con el número </w:t>
      </w:r>
      <w:r w:rsidRPr="00BD5DAB">
        <w:rPr>
          <w:rFonts w:ascii="Calibri" w:hAnsi="Calibri" w:cs="Calibri"/>
          <w:b/>
          <w:color w:val="767171" w:themeColor="background2" w:themeShade="80"/>
          <w:sz w:val="26"/>
          <w:szCs w:val="26"/>
        </w:rPr>
        <w:t>798/2016-JN</w:t>
      </w:r>
      <w:r w:rsidRPr="00BD5DAB">
        <w:rPr>
          <w:rFonts w:ascii="Calibri" w:hAnsi="Calibri" w:cs="Calibri"/>
          <w:color w:val="767171" w:themeColor="background2" w:themeShade="80"/>
          <w:sz w:val="26"/>
          <w:szCs w:val="26"/>
        </w:rPr>
        <w:t xml:space="preserve">, promovido por el ciudadano </w:t>
      </w:r>
      <w:r w:rsidR="000103AD">
        <w:rPr>
          <w:rFonts w:ascii="Calibri" w:hAnsi="Calibri" w:cs="Calibri"/>
          <w:b/>
          <w:color w:val="767171" w:themeColor="background2" w:themeShade="80"/>
          <w:sz w:val="26"/>
          <w:szCs w:val="26"/>
        </w:rPr>
        <w:t>*****</w:t>
      </w:r>
      <w:r w:rsidRPr="00BD5DAB">
        <w:rPr>
          <w:rFonts w:ascii="Calibri" w:hAnsi="Calibri" w:cs="Calibri"/>
          <w:b/>
          <w:color w:val="767171" w:themeColor="background2" w:themeShade="80"/>
          <w:sz w:val="26"/>
          <w:szCs w:val="26"/>
        </w:rPr>
        <w:t>;</w:t>
      </w:r>
      <w:r w:rsidRPr="00BD5DAB">
        <w:rPr>
          <w:rFonts w:ascii="Calibri" w:hAnsi="Calibri" w:cs="Calibri"/>
          <w:color w:val="767171" w:themeColor="background2" w:themeShade="80"/>
          <w:sz w:val="26"/>
          <w:szCs w:val="26"/>
        </w:rPr>
        <w:t xml:space="preserve"> y,. . . . . . . . . . . . . . . . . . . . . . . . . . . . . . . . . </w:t>
      </w:r>
    </w:p>
    <w:p w:rsidR="00B53F54" w:rsidRPr="00BD5DAB" w:rsidRDefault="00B53F54" w:rsidP="00B53F54">
      <w:pPr>
        <w:pStyle w:val="Textoindependiente"/>
        <w:rPr>
          <w:rFonts w:ascii="Calibri" w:hAnsi="Calibri" w:cs="Calibri"/>
          <w:color w:val="767171" w:themeColor="background2" w:themeShade="80"/>
          <w:sz w:val="26"/>
          <w:szCs w:val="26"/>
        </w:rPr>
      </w:pPr>
    </w:p>
    <w:p w:rsidR="00B53F54" w:rsidRPr="00BD5DAB" w:rsidRDefault="00B53F54" w:rsidP="00B53F54">
      <w:pPr>
        <w:pStyle w:val="Textoindependiente"/>
        <w:rPr>
          <w:rFonts w:ascii="Calibri" w:hAnsi="Calibri" w:cs="Calibri"/>
          <w:color w:val="767171" w:themeColor="background2" w:themeShade="80"/>
          <w:sz w:val="26"/>
          <w:szCs w:val="26"/>
        </w:rPr>
      </w:pPr>
    </w:p>
    <w:p w:rsidR="00B53F54" w:rsidRPr="00BD5DAB" w:rsidRDefault="00B53F54" w:rsidP="00B53F54">
      <w:pPr>
        <w:pStyle w:val="Textoindependiente"/>
        <w:ind w:firstLine="708"/>
        <w:jc w:val="center"/>
        <w:rPr>
          <w:rFonts w:ascii="Calibri" w:hAnsi="Calibri" w:cs="Calibri"/>
          <w:b/>
          <w:bCs/>
          <w:i/>
          <w:iCs/>
          <w:color w:val="767171" w:themeColor="background2" w:themeShade="80"/>
          <w:sz w:val="26"/>
          <w:szCs w:val="26"/>
        </w:rPr>
      </w:pPr>
      <w:r w:rsidRPr="00BD5DAB">
        <w:rPr>
          <w:rFonts w:ascii="Calibri" w:hAnsi="Calibri" w:cs="Calibri"/>
          <w:b/>
          <w:bCs/>
          <w:i/>
          <w:iCs/>
          <w:color w:val="767171" w:themeColor="background2" w:themeShade="80"/>
          <w:sz w:val="26"/>
          <w:szCs w:val="26"/>
        </w:rPr>
        <w:t xml:space="preserve">C O N S I D E R A N D </w:t>
      </w:r>
      <w:proofErr w:type="gramStart"/>
      <w:r w:rsidRPr="00BD5DAB">
        <w:rPr>
          <w:rFonts w:ascii="Calibri" w:hAnsi="Calibri" w:cs="Calibri"/>
          <w:b/>
          <w:bCs/>
          <w:i/>
          <w:iCs/>
          <w:color w:val="767171" w:themeColor="background2" w:themeShade="80"/>
          <w:sz w:val="26"/>
          <w:szCs w:val="26"/>
        </w:rPr>
        <w:t>O :</w:t>
      </w:r>
      <w:proofErr w:type="gramEnd"/>
    </w:p>
    <w:p w:rsidR="00B53F54" w:rsidRPr="00BD5DAB" w:rsidRDefault="00B53F54" w:rsidP="00B53F54">
      <w:pPr>
        <w:pStyle w:val="Textoindependiente"/>
        <w:ind w:firstLine="708"/>
        <w:jc w:val="center"/>
        <w:rPr>
          <w:rFonts w:ascii="Calibri" w:hAnsi="Calibri" w:cs="Calibri"/>
          <w:b/>
          <w:bCs/>
          <w:color w:val="767171" w:themeColor="background2" w:themeShade="80"/>
          <w:sz w:val="26"/>
          <w:szCs w:val="26"/>
        </w:rPr>
      </w:pPr>
    </w:p>
    <w:p w:rsidR="00B53F54" w:rsidRPr="00BD5DAB" w:rsidRDefault="00B53F54" w:rsidP="00B53F54">
      <w:pPr>
        <w:pStyle w:val="Textoindependiente"/>
        <w:rPr>
          <w:rFonts w:ascii="Calibri" w:hAnsi="Calibri" w:cs="Calibri"/>
          <w:b/>
          <w:bCs/>
          <w:color w:val="767171" w:themeColor="background2" w:themeShade="80"/>
          <w:sz w:val="26"/>
          <w:szCs w:val="26"/>
        </w:rPr>
      </w:pPr>
      <w:bookmarkStart w:id="0" w:name="_GoBack"/>
      <w:bookmarkEnd w:id="0"/>
    </w:p>
    <w:p w:rsidR="00B53F54" w:rsidRPr="00BD5DAB" w:rsidRDefault="00B53F54" w:rsidP="00B53F54">
      <w:pPr>
        <w:pStyle w:val="Textoindependiente"/>
        <w:ind w:firstLine="708"/>
        <w:rPr>
          <w:rFonts w:ascii="Calibri" w:hAnsi="Calibri" w:cs="Calibri"/>
          <w:color w:val="767171" w:themeColor="background2" w:themeShade="80"/>
          <w:sz w:val="26"/>
          <w:szCs w:val="26"/>
        </w:rPr>
      </w:pPr>
      <w:r w:rsidRPr="00BD5DAB">
        <w:rPr>
          <w:rFonts w:ascii="Calibri" w:hAnsi="Calibri" w:cs="Calibri"/>
          <w:b/>
          <w:bCs/>
          <w:i/>
          <w:iCs/>
          <w:color w:val="767171" w:themeColor="background2" w:themeShade="80"/>
          <w:sz w:val="26"/>
          <w:szCs w:val="26"/>
        </w:rPr>
        <w:t>SEGUNDO</w:t>
      </w:r>
      <w:r w:rsidRPr="00BD5DAB">
        <w:rPr>
          <w:rFonts w:ascii="Calibri" w:hAnsi="Calibri" w:cs="Calibri"/>
          <w:b/>
          <w:bCs/>
          <w:color w:val="767171" w:themeColor="background2" w:themeShade="80"/>
          <w:sz w:val="26"/>
          <w:szCs w:val="26"/>
        </w:rPr>
        <w:t xml:space="preserve">.- </w:t>
      </w:r>
      <w:r w:rsidRPr="00BD5DAB">
        <w:rPr>
          <w:rFonts w:ascii="Calibri" w:hAnsi="Calibri" w:cs="Calibri"/>
          <w:color w:val="767171" w:themeColor="background2" w:themeShade="80"/>
          <w:sz w:val="26"/>
          <w:szCs w:val="26"/>
        </w:rPr>
        <w:t xml:space="preserve">El presente proceso administrativo fue promovido oportunamente, toda vez que la demanda fue presentada dentro de los 30 treinta días hábiles siguientes a aquél en que el actor se ostenta notificado del acta de infracción impugnada, que fue el día de su emisión, el día </w:t>
      </w:r>
      <w:r w:rsidR="007A77A2" w:rsidRPr="00BD5DAB">
        <w:rPr>
          <w:rFonts w:ascii="Calibri" w:hAnsi="Calibri" w:cs="Calibri"/>
          <w:color w:val="767171" w:themeColor="background2" w:themeShade="80"/>
          <w:sz w:val="26"/>
          <w:szCs w:val="26"/>
        </w:rPr>
        <w:t>2</w:t>
      </w:r>
      <w:r w:rsidRPr="00BD5DAB">
        <w:rPr>
          <w:rFonts w:ascii="Calibri" w:hAnsi="Calibri" w:cs="Calibri"/>
          <w:color w:val="767171" w:themeColor="background2" w:themeShade="80"/>
          <w:sz w:val="26"/>
          <w:szCs w:val="26"/>
        </w:rPr>
        <w:t xml:space="preserve">1 </w:t>
      </w:r>
      <w:r w:rsidR="007A77A2" w:rsidRPr="00BD5DAB">
        <w:rPr>
          <w:rFonts w:ascii="Calibri" w:hAnsi="Calibri" w:cs="Calibri"/>
          <w:color w:val="767171" w:themeColor="background2" w:themeShade="80"/>
          <w:sz w:val="26"/>
          <w:szCs w:val="26"/>
        </w:rPr>
        <w:t>v</w:t>
      </w:r>
      <w:r w:rsidRPr="00BD5DAB">
        <w:rPr>
          <w:rFonts w:ascii="Calibri" w:hAnsi="Calibri" w:cs="Calibri"/>
          <w:color w:val="767171" w:themeColor="background2" w:themeShade="80"/>
          <w:sz w:val="26"/>
          <w:szCs w:val="26"/>
        </w:rPr>
        <w:t>e</w:t>
      </w:r>
      <w:r w:rsidR="007A77A2" w:rsidRPr="00BD5DAB">
        <w:rPr>
          <w:rFonts w:ascii="Calibri" w:hAnsi="Calibri" w:cs="Calibri"/>
          <w:color w:val="767171" w:themeColor="background2" w:themeShade="80"/>
          <w:sz w:val="26"/>
          <w:szCs w:val="26"/>
        </w:rPr>
        <w:t>intiuno</w:t>
      </w:r>
      <w:r w:rsidRPr="00BD5DAB">
        <w:rPr>
          <w:rFonts w:ascii="Calibri" w:hAnsi="Calibri" w:cs="Calibri"/>
          <w:color w:val="767171" w:themeColor="background2" w:themeShade="80"/>
          <w:sz w:val="26"/>
          <w:szCs w:val="26"/>
        </w:rPr>
        <w:t xml:space="preserve"> de </w:t>
      </w:r>
      <w:r w:rsidR="007A77A2" w:rsidRPr="00BD5DAB">
        <w:rPr>
          <w:rFonts w:ascii="Calibri" w:hAnsi="Calibri" w:cs="Calibri"/>
          <w:color w:val="767171" w:themeColor="background2" w:themeShade="80"/>
          <w:sz w:val="26"/>
          <w:szCs w:val="26"/>
        </w:rPr>
        <w:t>juli</w:t>
      </w:r>
      <w:r w:rsidRPr="00BD5DAB">
        <w:rPr>
          <w:rFonts w:ascii="Calibri" w:hAnsi="Calibri" w:cs="Calibri"/>
          <w:color w:val="767171" w:themeColor="background2" w:themeShade="80"/>
          <w:sz w:val="26"/>
          <w:szCs w:val="26"/>
        </w:rPr>
        <w:t>o del año</w:t>
      </w:r>
      <w:r w:rsidR="007A77A2" w:rsidRPr="00BD5DAB">
        <w:rPr>
          <w:rFonts w:ascii="Calibri" w:hAnsi="Calibri" w:cs="Calibri"/>
          <w:color w:val="767171" w:themeColor="background2" w:themeShade="80"/>
          <w:sz w:val="26"/>
          <w:szCs w:val="26"/>
        </w:rPr>
        <w:t xml:space="preserve"> próximo pasado</w:t>
      </w:r>
      <w:r w:rsidRPr="00BD5DAB">
        <w:rPr>
          <w:rFonts w:ascii="Calibri" w:hAnsi="Calibri" w:cs="Calibri"/>
          <w:color w:val="767171" w:themeColor="background2" w:themeShade="80"/>
          <w:sz w:val="26"/>
          <w:szCs w:val="26"/>
        </w:rPr>
        <w:t xml:space="preserve">. . . . . . . . . . . . . . . . . . . . . . . . . . . . . . . </w:t>
      </w:r>
      <w:r w:rsidR="00CD51BB" w:rsidRPr="00BD5DAB">
        <w:rPr>
          <w:rFonts w:ascii="Calibri" w:hAnsi="Calibri" w:cs="Calibri"/>
          <w:color w:val="767171" w:themeColor="background2" w:themeShade="80"/>
          <w:sz w:val="26"/>
          <w:szCs w:val="26"/>
        </w:rPr>
        <w:t xml:space="preserve">. . . . . . . . . . . . . . </w:t>
      </w:r>
    </w:p>
    <w:p w:rsidR="00B53F54" w:rsidRPr="00BD5DAB" w:rsidRDefault="00B53F54" w:rsidP="00B53F54">
      <w:pPr>
        <w:pStyle w:val="Textoindependiente"/>
        <w:ind w:firstLine="708"/>
        <w:rPr>
          <w:rFonts w:ascii="Calibri" w:hAnsi="Calibri" w:cs="Calibri"/>
          <w:b/>
          <w:bCs/>
          <w:color w:val="767171" w:themeColor="background2" w:themeShade="80"/>
          <w:sz w:val="26"/>
          <w:szCs w:val="26"/>
        </w:rPr>
      </w:pPr>
    </w:p>
    <w:p w:rsidR="00B53F54" w:rsidRPr="00BD5DAB" w:rsidRDefault="00B53F54" w:rsidP="00F750EA">
      <w:pPr>
        <w:ind w:firstLine="708"/>
        <w:jc w:val="both"/>
        <w:rPr>
          <w:rFonts w:ascii="Calibri" w:hAnsi="Calibri" w:cs="Calibri"/>
          <w:color w:val="767171" w:themeColor="background2" w:themeShade="80"/>
          <w:sz w:val="26"/>
          <w:szCs w:val="26"/>
        </w:rPr>
      </w:pPr>
      <w:r w:rsidRPr="00BD5DAB">
        <w:rPr>
          <w:rFonts w:ascii="Calibri" w:hAnsi="Calibri" w:cs="Calibri"/>
          <w:b/>
          <w:i/>
          <w:iCs/>
          <w:color w:val="767171" w:themeColor="background2" w:themeShade="80"/>
          <w:sz w:val="26"/>
          <w:szCs w:val="26"/>
        </w:rPr>
        <w:t xml:space="preserve">TERCERO.- </w:t>
      </w:r>
      <w:r w:rsidRPr="00BD5DAB">
        <w:rPr>
          <w:rFonts w:ascii="Calibri" w:hAnsi="Calibri" w:cs="Calibri"/>
          <w:color w:val="767171" w:themeColor="background2" w:themeShade="80"/>
          <w:sz w:val="26"/>
          <w:szCs w:val="26"/>
        </w:rPr>
        <w:t xml:space="preserve">La existencia del acto impugnado, se encuentra documentada en autos con </w:t>
      </w:r>
      <w:r w:rsidR="002D099F" w:rsidRPr="00BD5DAB">
        <w:rPr>
          <w:rFonts w:ascii="Calibri" w:hAnsi="Calibri" w:cs="Calibri"/>
          <w:color w:val="767171" w:themeColor="background2" w:themeShade="80"/>
          <w:sz w:val="26"/>
          <w:szCs w:val="26"/>
        </w:rPr>
        <w:t>el original</w:t>
      </w:r>
      <w:r w:rsidRPr="00BD5DAB">
        <w:rPr>
          <w:rFonts w:ascii="Calibri" w:hAnsi="Calibri" w:cs="Calibri"/>
          <w:color w:val="767171" w:themeColor="background2" w:themeShade="80"/>
          <w:sz w:val="26"/>
          <w:szCs w:val="26"/>
        </w:rPr>
        <w:t xml:space="preserve"> del acta con folio número</w:t>
      </w:r>
      <w:r w:rsidR="00F750EA" w:rsidRPr="00BD5DAB">
        <w:rPr>
          <w:rFonts w:ascii="Calibri" w:hAnsi="Calibri" w:cs="Calibri"/>
          <w:color w:val="767171" w:themeColor="background2" w:themeShade="80"/>
          <w:sz w:val="26"/>
          <w:szCs w:val="26"/>
        </w:rPr>
        <w:t xml:space="preserve"> T-5476782 (T cinco-cuatro-siete-seis-siete-ocho-dos) de fecha 21 veintiuno de julio del año 2016 dos mil dieciséis</w:t>
      </w:r>
      <w:r w:rsidRPr="00BD5DAB">
        <w:rPr>
          <w:rFonts w:ascii="Calibri" w:hAnsi="Calibri"/>
          <w:color w:val="767171" w:themeColor="background2" w:themeShade="80"/>
          <w:sz w:val="26"/>
          <w:szCs w:val="27"/>
        </w:rPr>
        <w:t xml:space="preserve">; </w:t>
      </w:r>
      <w:r w:rsidR="002D099F" w:rsidRPr="00BD5DAB">
        <w:rPr>
          <w:rFonts w:ascii="Calibri" w:hAnsi="Calibri"/>
          <w:color w:val="767171" w:themeColor="background2" w:themeShade="80"/>
          <w:sz w:val="26"/>
          <w:szCs w:val="27"/>
        </w:rPr>
        <w:t xml:space="preserve">el </w:t>
      </w:r>
      <w:r w:rsidRPr="00BD5DAB">
        <w:rPr>
          <w:rFonts w:ascii="Calibri" w:hAnsi="Calibri"/>
          <w:color w:val="767171" w:themeColor="background2" w:themeShade="80"/>
          <w:sz w:val="26"/>
          <w:szCs w:val="26"/>
        </w:rPr>
        <w:t xml:space="preserve">que obra en el </w:t>
      </w:r>
      <w:r w:rsidR="002D099F" w:rsidRPr="00BD5DAB">
        <w:rPr>
          <w:rFonts w:ascii="Calibri" w:hAnsi="Calibri"/>
          <w:color w:val="767171" w:themeColor="background2" w:themeShade="80"/>
          <w:sz w:val="26"/>
          <w:szCs w:val="26"/>
        </w:rPr>
        <w:t xml:space="preserve">secreto de este juzgado (visible, en copia certificada, </w:t>
      </w:r>
      <w:r w:rsidRPr="00BD5DAB">
        <w:rPr>
          <w:rFonts w:ascii="Calibri" w:hAnsi="Calibri"/>
          <w:color w:val="767171" w:themeColor="background2" w:themeShade="80"/>
          <w:sz w:val="26"/>
          <w:szCs w:val="26"/>
        </w:rPr>
        <w:t>a foja</w:t>
      </w:r>
      <w:r w:rsidR="00F750EA" w:rsidRPr="00BD5DAB">
        <w:rPr>
          <w:rFonts w:ascii="Calibri" w:hAnsi="Calibri"/>
          <w:color w:val="767171" w:themeColor="background2" w:themeShade="80"/>
          <w:sz w:val="26"/>
          <w:szCs w:val="26"/>
        </w:rPr>
        <w:t xml:space="preserve"> 6</w:t>
      </w:r>
      <w:r w:rsidRPr="00BD5DAB">
        <w:rPr>
          <w:rFonts w:ascii="Calibri" w:hAnsi="Calibri"/>
          <w:color w:val="767171" w:themeColor="background2" w:themeShade="80"/>
          <w:sz w:val="26"/>
          <w:szCs w:val="26"/>
        </w:rPr>
        <w:t xml:space="preserve"> se</w:t>
      </w:r>
      <w:r w:rsidR="00F750EA" w:rsidRPr="00BD5DAB">
        <w:rPr>
          <w:rFonts w:ascii="Calibri" w:hAnsi="Calibri"/>
          <w:color w:val="767171" w:themeColor="background2" w:themeShade="80"/>
          <w:sz w:val="26"/>
          <w:szCs w:val="26"/>
        </w:rPr>
        <w:t>is</w:t>
      </w:r>
      <w:r w:rsidRPr="00BD5DAB">
        <w:rPr>
          <w:rFonts w:ascii="Calibri" w:hAnsi="Calibri"/>
          <w:color w:val="767171" w:themeColor="background2" w:themeShade="80"/>
          <w:sz w:val="26"/>
          <w:szCs w:val="26"/>
        </w:rPr>
        <w:t>)</w:t>
      </w:r>
      <w:r w:rsidR="002D099F" w:rsidRPr="00BD5DAB">
        <w:rPr>
          <w:rFonts w:ascii="Calibri" w:hAnsi="Calibri"/>
          <w:color w:val="767171" w:themeColor="background2" w:themeShade="80"/>
          <w:sz w:val="26"/>
          <w:szCs w:val="26"/>
        </w:rPr>
        <w:t xml:space="preserve"> y </w:t>
      </w:r>
      <w:r w:rsidRPr="00BD5DAB">
        <w:rPr>
          <w:rFonts w:ascii="Calibri" w:hAnsi="Calibri" w:cs="Calibri"/>
          <w:color w:val="767171" w:themeColor="background2" w:themeShade="80"/>
          <w:sz w:val="26"/>
          <w:szCs w:val="26"/>
        </w:rPr>
        <w:t xml:space="preserve">merece pleno valor probatorio, conforme lo dispuesto en los artículos 78, 117, 118, 121 y 131 del Código de Procedimiento y Justicia Administrativa para el Estado y los Municipios de Guanajuato; toda vez que se trata de un documento público, expedido por un servidor público, en el ejercicio de sus funciones; aunada la circunstancia de que el Agente de Tránsito enjuiciado, al contestar la demanda, </w:t>
      </w:r>
      <w:r w:rsidRPr="00BD5DAB">
        <w:rPr>
          <w:rFonts w:ascii="Calibri" w:hAnsi="Calibri" w:cs="Calibri"/>
          <w:b/>
          <w:color w:val="767171" w:themeColor="background2" w:themeShade="80"/>
          <w:sz w:val="26"/>
          <w:szCs w:val="26"/>
        </w:rPr>
        <w:t>reconoció</w:t>
      </w:r>
      <w:r w:rsidRPr="00BD5DAB">
        <w:rPr>
          <w:rFonts w:ascii="Calibri" w:hAnsi="Calibri" w:cs="Calibri"/>
          <w:color w:val="767171" w:themeColor="background2" w:themeShade="80"/>
          <w:sz w:val="26"/>
          <w:szCs w:val="26"/>
        </w:rPr>
        <w:t xml:space="preserve"> haber emitido dicha boleta de infracción que se impugna. </w:t>
      </w:r>
      <w:r w:rsidRPr="00BD5DAB">
        <w:rPr>
          <w:rFonts w:ascii="Calibri" w:hAnsi="Calibri"/>
          <w:color w:val="767171" w:themeColor="background2" w:themeShade="80"/>
          <w:sz w:val="26"/>
          <w:szCs w:val="26"/>
        </w:rPr>
        <w:t xml:space="preserve">. . </w:t>
      </w:r>
      <w:r w:rsidR="00F750EA" w:rsidRPr="00BD5DAB">
        <w:rPr>
          <w:rFonts w:ascii="Calibri" w:hAnsi="Calibri"/>
          <w:color w:val="767171" w:themeColor="background2" w:themeShade="80"/>
          <w:sz w:val="26"/>
          <w:szCs w:val="26"/>
        </w:rPr>
        <w:t>. . . . . . . . . . . . . . . . . . . . . . . .</w:t>
      </w:r>
      <w:r w:rsidR="00AD488C" w:rsidRPr="00BD5DAB">
        <w:rPr>
          <w:rFonts w:ascii="Calibri" w:hAnsi="Calibri"/>
          <w:color w:val="767171" w:themeColor="background2" w:themeShade="80"/>
          <w:sz w:val="26"/>
          <w:szCs w:val="26"/>
        </w:rPr>
        <w:t xml:space="preserve"> . . . . . . . . . . . . . . . . . . . . </w:t>
      </w:r>
    </w:p>
    <w:p w:rsidR="00B53F54" w:rsidRPr="00BD5DAB" w:rsidRDefault="00B53F54" w:rsidP="00B53F54">
      <w:pPr>
        <w:jc w:val="both"/>
        <w:rPr>
          <w:rFonts w:ascii="Calibri" w:hAnsi="Calibri"/>
          <w:color w:val="767171" w:themeColor="background2" w:themeShade="80"/>
          <w:sz w:val="26"/>
          <w:szCs w:val="27"/>
        </w:rPr>
      </w:pPr>
    </w:p>
    <w:p w:rsidR="00B53F54" w:rsidRPr="00BD5DAB" w:rsidRDefault="00B53F54" w:rsidP="00B53F54">
      <w:pPr>
        <w:ind w:firstLine="708"/>
        <w:jc w:val="both"/>
        <w:rPr>
          <w:rFonts w:ascii="Calibri" w:hAnsi="Calibri"/>
          <w:color w:val="767171" w:themeColor="background2" w:themeShade="80"/>
          <w:sz w:val="26"/>
          <w:szCs w:val="26"/>
        </w:rPr>
      </w:pPr>
      <w:r w:rsidRPr="00BD5DAB">
        <w:rPr>
          <w:rFonts w:ascii="Calibri" w:hAnsi="Calibri"/>
          <w:color w:val="767171" w:themeColor="background2" w:themeShade="80"/>
          <w:sz w:val="26"/>
          <w:szCs w:val="27"/>
        </w:rPr>
        <w:t xml:space="preserve">En razón de lo anterior, se tiene por </w:t>
      </w:r>
      <w:r w:rsidRPr="00BD5DAB">
        <w:rPr>
          <w:rFonts w:ascii="Calibri" w:hAnsi="Calibri"/>
          <w:b/>
          <w:color w:val="767171" w:themeColor="background2" w:themeShade="80"/>
          <w:sz w:val="26"/>
          <w:szCs w:val="27"/>
        </w:rPr>
        <w:t>debidamente acreditada</w:t>
      </w:r>
      <w:r w:rsidRPr="00BD5DAB">
        <w:rPr>
          <w:rFonts w:ascii="Calibri" w:hAnsi="Calibri"/>
          <w:color w:val="767171" w:themeColor="background2" w:themeShade="80"/>
          <w:sz w:val="26"/>
          <w:szCs w:val="27"/>
        </w:rPr>
        <w:t xml:space="preserve"> la existencia del acto impugnado</w:t>
      </w:r>
      <w:r w:rsidRPr="00BD5DAB">
        <w:rPr>
          <w:rFonts w:ascii="Calibri" w:hAnsi="Calibri"/>
          <w:color w:val="767171" w:themeColor="background2" w:themeShade="80"/>
          <w:sz w:val="26"/>
          <w:szCs w:val="26"/>
        </w:rPr>
        <w:t xml:space="preserve">. . . . . . . . . . . . . . . . . . . . . . . . . . . . . . . . . . . . . . . . . . . . . . . . . . . . </w:t>
      </w:r>
    </w:p>
    <w:p w:rsidR="00B53F54" w:rsidRPr="00BD5DAB" w:rsidRDefault="00B53F54" w:rsidP="00B53F54">
      <w:pPr>
        <w:ind w:firstLine="708"/>
        <w:jc w:val="right"/>
        <w:rPr>
          <w:rFonts w:ascii="Calibri" w:hAnsi="Calibri" w:cs="Calibri"/>
          <w:b/>
          <w:bCs/>
          <w:i/>
          <w:iCs/>
          <w:color w:val="767171" w:themeColor="background2" w:themeShade="80"/>
          <w:sz w:val="26"/>
          <w:szCs w:val="26"/>
        </w:rPr>
      </w:pPr>
    </w:p>
    <w:p w:rsidR="00A82194" w:rsidRPr="00BD5DAB" w:rsidRDefault="00B53F54" w:rsidP="00A82194">
      <w:pPr>
        <w:ind w:firstLine="708"/>
        <w:jc w:val="both"/>
        <w:rPr>
          <w:rFonts w:ascii="Calibri" w:hAnsi="Calibri" w:cs="Calibri"/>
          <w:bCs/>
          <w:iCs/>
          <w:color w:val="767171" w:themeColor="background2" w:themeShade="80"/>
          <w:sz w:val="26"/>
          <w:szCs w:val="26"/>
        </w:rPr>
      </w:pPr>
      <w:r w:rsidRPr="00BD5DAB">
        <w:rPr>
          <w:rFonts w:ascii="Calibri" w:hAnsi="Calibri" w:cs="Calibri"/>
          <w:b/>
          <w:bCs/>
          <w:i/>
          <w:iCs/>
          <w:color w:val="767171" w:themeColor="background2" w:themeShade="80"/>
          <w:sz w:val="26"/>
          <w:szCs w:val="26"/>
        </w:rPr>
        <w:t xml:space="preserve">CUARTO.- </w:t>
      </w:r>
      <w:r w:rsidRPr="00BD5DAB">
        <w:rPr>
          <w:rFonts w:ascii="Calibri" w:hAnsi="Calibri" w:cs="Calibri"/>
          <w:bCs/>
          <w:iCs/>
          <w:color w:val="767171" w:themeColor="background2" w:themeShade="80"/>
          <w:sz w:val="26"/>
          <w:szCs w:val="26"/>
        </w:rPr>
        <w:t xml:space="preserve">Por ser su examen preferente y de orden público, se analiza en principio, si en la especie, se actualiza alguna de las causales de improcedencia o sobreseimiento previstas en los artículos 261 y 262 del Código de Procedimiento y Justicia Administrativa  para el Estado y los Municipios de  Guanajuato, ya que </w:t>
      </w:r>
    </w:p>
    <w:p w:rsidR="00A82194" w:rsidRPr="00BD5DAB" w:rsidRDefault="00A82194" w:rsidP="00A82194">
      <w:pPr>
        <w:jc w:val="right"/>
        <w:rPr>
          <w:rFonts w:ascii="Calibri" w:hAnsi="Calibri" w:cs="Calibri"/>
          <w:b/>
          <w:bCs/>
          <w:iCs/>
          <w:color w:val="767171" w:themeColor="background2" w:themeShade="80"/>
          <w:sz w:val="26"/>
          <w:szCs w:val="26"/>
        </w:rPr>
      </w:pPr>
      <w:r w:rsidRPr="00BD5DAB">
        <w:rPr>
          <w:rFonts w:ascii="Calibri" w:hAnsi="Calibri" w:cs="Calibri"/>
          <w:b/>
          <w:bCs/>
          <w:iCs/>
          <w:color w:val="767171" w:themeColor="background2" w:themeShade="80"/>
          <w:sz w:val="26"/>
          <w:szCs w:val="26"/>
        </w:rPr>
        <w:t>Expediente número 798/2016-JN</w:t>
      </w:r>
    </w:p>
    <w:p w:rsidR="00A82194" w:rsidRPr="00BD5DAB" w:rsidRDefault="00A82194" w:rsidP="00A82194">
      <w:pPr>
        <w:ind w:firstLine="708"/>
        <w:jc w:val="both"/>
        <w:rPr>
          <w:rFonts w:ascii="Calibri" w:hAnsi="Calibri" w:cs="Calibri"/>
          <w:bCs/>
          <w:iCs/>
          <w:color w:val="767171" w:themeColor="background2" w:themeShade="80"/>
          <w:sz w:val="26"/>
          <w:szCs w:val="26"/>
        </w:rPr>
      </w:pPr>
    </w:p>
    <w:p w:rsidR="00B53F54" w:rsidRPr="00BD5DAB" w:rsidRDefault="00B53F54" w:rsidP="00A82194">
      <w:pPr>
        <w:jc w:val="both"/>
        <w:rPr>
          <w:rFonts w:ascii="Calibri" w:hAnsi="Calibri" w:cs="Calibri"/>
          <w:bCs/>
          <w:iCs/>
          <w:color w:val="767171" w:themeColor="background2" w:themeShade="80"/>
          <w:sz w:val="26"/>
          <w:szCs w:val="26"/>
        </w:rPr>
      </w:pPr>
      <w:proofErr w:type="gramStart"/>
      <w:r w:rsidRPr="00BD5DAB">
        <w:rPr>
          <w:rFonts w:ascii="Calibri" w:hAnsi="Calibri" w:cs="Calibri"/>
          <w:bCs/>
          <w:iCs/>
          <w:color w:val="767171" w:themeColor="background2" w:themeShade="80"/>
          <w:sz w:val="26"/>
          <w:szCs w:val="26"/>
        </w:rPr>
        <w:t>de</w:t>
      </w:r>
      <w:proofErr w:type="gramEnd"/>
      <w:r w:rsidRPr="00BD5DAB">
        <w:rPr>
          <w:rFonts w:ascii="Calibri" w:hAnsi="Calibri" w:cs="Calibri"/>
          <w:bCs/>
          <w:iCs/>
          <w:color w:val="767171" w:themeColor="background2" w:themeShade="80"/>
          <w:sz w:val="26"/>
          <w:szCs w:val="26"/>
        </w:rPr>
        <w:t xml:space="preserve"> actualizarse alguna, podría imposibilitar el pronunciamiento por parte de este órgano jurisdiccional sobre el fondo de la controversia planteada</w:t>
      </w:r>
      <w:r w:rsidRPr="00BD5DAB">
        <w:rPr>
          <w:rFonts w:ascii="Calibri" w:hAnsi="Calibri" w:cs="Calibri"/>
          <w:color w:val="767171" w:themeColor="background2" w:themeShade="80"/>
          <w:sz w:val="26"/>
          <w:szCs w:val="26"/>
        </w:rPr>
        <w:t>. . . . . . . . . . . . . .</w:t>
      </w:r>
    </w:p>
    <w:p w:rsidR="00B53F54" w:rsidRPr="00BD5DAB" w:rsidRDefault="00B53F54" w:rsidP="00B53F54">
      <w:pPr>
        <w:jc w:val="both"/>
        <w:rPr>
          <w:rFonts w:ascii="Calibri" w:hAnsi="Calibri" w:cs="Calibri"/>
          <w:b/>
          <w:bCs/>
          <w:i/>
          <w:iCs/>
          <w:color w:val="767171" w:themeColor="background2" w:themeShade="80"/>
          <w:sz w:val="26"/>
          <w:szCs w:val="26"/>
        </w:rPr>
      </w:pPr>
    </w:p>
    <w:p w:rsidR="00B53F54" w:rsidRPr="00BD5DAB" w:rsidRDefault="00B53F54" w:rsidP="00B53F54">
      <w:pPr>
        <w:ind w:firstLine="708"/>
        <w:jc w:val="both"/>
        <w:rPr>
          <w:rFonts w:ascii="Calibri" w:hAnsi="Calibri" w:cs="Calibri"/>
          <w:bCs/>
          <w:iCs/>
          <w:color w:val="767171" w:themeColor="background2" w:themeShade="80"/>
          <w:sz w:val="26"/>
          <w:szCs w:val="26"/>
        </w:rPr>
      </w:pPr>
      <w:r w:rsidRPr="00BD5DAB">
        <w:rPr>
          <w:rFonts w:ascii="Calibri" w:hAnsi="Calibri" w:cs="Calibri"/>
          <w:bCs/>
          <w:iCs/>
          <w:color w:val="767171" w:themeColor="background2" w:themeShade="80"/>
          <w:sz w:val="26"/>
          <w:szCs w:val="26"/>
        </w:rPr>
        <w:t xml:space="preserve">Sentado lo anterior, quien resuelve observa que el Agente enjuiciado </w:t>
      </w:r>
      <w:r w:rsidRPr="00BD5DAB">
        <w:rPr>
          <w:rFonts w:ascii="Calibri" w:hAnsi="Calibri" w:cs="Calibri"/>
          <w:b/>
          <w:bCs/>
          <w:iCs/>
          <w:color w:val="767171" w:themeColor="background2" w:themeShade="80"/>
          <w:sz w:val="26"/>
          <w:szCs w:val="26"/>
        </w:rPr>
        <w:t>no planteó</w:t>
      </w:r>
      <w:r w:rsidRPr="00BD5DAB">
        <w:rPr>
          <w:rFonts w:ascii="Calibri" w:hAnsi="Calibri" w:cs="Calibri"/>
          <w:bCs/>
          <w:iCs/>
          <w:color w:val="767171" w:themeColor="background2" w:themeShade="80"/>
          <w:sz w:val="26"/>
          <w:szCs w:val="26"/>
        </w:rPr>
        <w:t xml:space="preserve"> ninguna causal de improcedencia o sobreseimiento; y oficiosamente este juzgador advierte que </w:t>
      </w:r>
      <w:r w:rsidRPr="00BD5DAB">
        <w:rPr>
          <w:rFonts w:ascii="Calibri" w:hAnsi="Calibri" w:cs="Calibri"/>
          <w:b/>
          <w:bCs/>
          <w:iCs/>
          <w:color w:val="767171" w:themeColor="background2" w:themeShade="80"/>
          <w:sz w:val="26"/>
          <w:szCs w:val="26"/>
        </w:rPr>
        <w:t>no se actualiza</w:t>
      </w:r>
      <w:r w:rsidRPr="00BD5DAB">
        <w:rPr>
          <w:rFonts w:ascii="Calibri" w:hAnsi="Calibri" w:cs="Calibri"/>
          <w:bCs/>
          <w:iCs/>
          <w:color w:val="767171" w:themeColor="background2" w:themeShade="80"/>
          <w:sz w:val="26"/>
          <w:szCs w:val="26"/>
        </w:rPr>
        <w:t xml:space="preserve"> alguna que impida el estudio de fondo de esta causa administrativa, respecto del acto impugnado consistente en el acta de infracción; por lo que en consecuencia es procedente el presente proceso administrativo. . . . . . . . . . . . . . . . . . . . . . . . . . . . . . . . . . . . . . . . . . . . . . . . . . . . . . . . .</w:t>
      </w:r>
    </w:p>
    <w:p w:rsidR="00B53F54" w:rsidRPr="00BD5DAB" w:rsidRDefault="00B53F54" w:rsidP="00B53F54">
      <w:pPr>
        <w:jc w:val="both"/>
        <w:rPr>
          <w:rFonts w:ascii="Calibri" w:hAnsi="Calibri" w:cs="Calibri"/>
          <w:color w:val="767171" w:themeColor="background2" w:themeShade="80"/>
          <w:sz w:val="26"/>
          <w:szCs w:val="26"/>
        </w:rPr>
      </w:pPr>
    </w:p>
    <w:p w:rsidR="00B53F54" w:rsidRPr="00BD5DAB" w:rsidRDefault="00B53F54" w:rsidP="00B53F54">
      <w:pPr>
        <w:ind w:firstLine="708"/>
        <w:jc w:val="both"/>
        <w:rPr>
          <w:rFonts w:ascii="Calibri" w:hAnsi="Calibri" w:cs="Calibri"/>
          <w:color w:val="767171" w:themeColor="background2" w:themeShade="80"/>
          <w:sz w:val="26"/>
          <w:szCs w:val="26"/>
        </w:rPr>
      </w:pPr>
      <w:r w:rsidRPr="00BD5DAB">
        <w:rPr>
          <w:rFonts w:ascii="Calibri" w:hAnsi="Calibri" w:cs="Calibri"/>
          <w:b/>
          <w:bCs/>
          <w:i/>
          <w:iCs/>
          <w:color w:val="767171" w:themeColor="background2" w:themeShade="80"/>
          <w:sz w:val="26"/>
          <w:szCs w:val="26"/>
        </w:rPr>
        <w:lastRenderedPageBreak/>
        <w:t xml:space="preserve">QUINTO.- </w:t>
      </w:r>
      <w:r w:rsidRPr="00BD5DAB">
        <w:rPr>
          <w:rFonts w:ascii="Calibri" w:hAnsi="Calibri" w:cs="Calibri"/>
          <w:bCs/>
          <w:iCs/>
          <w:color w:val="767171" w:themeColor="background2" w:themeShade="80"/>
          <w:sz w:val="26"/>
          <w:szCs w:val="26"/>
        </w:rPr>
        <w:t>Previamente al análisis del planteamiento de fondo formulado por el demandante; es</w:t>
      </w:r>
      <w:r w:rsidRPr="00BD5DAB">
        <w:rPr>
          <w:rFonts w:ascii="Calibri" w:hAnsi="Calibri" w:cs="Calibri"/>
          <w:color w:val="767171" w:themeColor="background2" w:themeShade="80"/>
          <w:sz w:val="26"/>
          <w:szCs w:val="26"/>
        </w:rPr>
        <w:t xml:space="preserve">te Juzgador, en cumplimiento a lo establecido en la fracción I del artículo 299 del Código de Procedimiento y Justicia Administrativa para el Estado y los Municipios de Guanajuato, procede a fijar clara y precisamente los puntos controvertidos en el presente proceso administrativo. . . </w:t>
      </w:r>
    </w:p>
    <w:p w:rsidR="00B53F54" w:rsidRPr="00BD5DAB" w:rsidRDefault="00B53F54" w:rsidP="00B53F54">
      <w:pPr>
        <w:ind w:firstLine="708"/>
        <w:jc w:val="both"/>
        <w:rPr>
          <w:rFonts w:ascii="Calibri" w:hAnsi="Calibri" w:cs="Calibri"/>
          <w:color w:val="767171" w:themeColor="background2" w:themeShade="80"/>
          <w:sz w:val="26"/>
          <w:szCs w:val="26"/>
        </w:rPr>
      </w:pPr>
    </w:p>
    <w:p w:rsidR="00B53F54" w:rsidRPr="00BD5DAB" w:rsidRDefault="00B53F54" w:rsidP="00B53F54">
      <w:pPr>
        <w:ind w:firstLine="708"/>
        <w:jc w:val="both"/>
        <w:rPr>
          <w:rFonts w:ascii="Calibri" w:hAnsi="Calibri" w:cs="Calibri"/>
          <w:iCs/>
          <w:color w:val="767171" w:themeColor="background2" w:themeShade="80"/>
          <w:sz w:val="26"/>
          <w:szCs w:val="26"/>
        </w:rPr>
      </w:pPr>
      <w:r w:rsidRPr="00BD5DAB">
        <w:rPr>
          <w:rFonts w:ascii="Calibri" w:hAnsi="Calibri" w:cs="Calibri"/>
          <w:color w:val="767171" w:themeColor="background2" w:themeShade="80"/>
          <w:sz w:val="26"/>
          <w:szCs w:val="26"/>
        </w:rPr>
        <w:t xml:space="preserve">De lo expuesto por el actor en su escrito de demanda, así como de las constancias que integran la presente causa administrativa, se desprende que el Agente de Tránsito de </w:t>
      </w:r>
      <w:r w:rsidR="000103AD">
        <w:rPr>
          <w:rFonts w:ascii="Calibri" w:hAnsi="Calibri" w:cs="Calibri"/>
          <w:color w:val="767171" w:themeColor="background2" w:themeShade="80"/>
          <w:sz w:val="26"/>
          <w:szCs w:val="26"/>
        </w:rPr>
        <w:t>*****</w:t>
      </w:r>
      <w:r w:rsidRPr="00BD5DAB">
        <w:rPr>
          <w:rFonts w:ascii="Calibri" w:hAnsi="Calibri" w:cs="Calibri"/>
          <w:color w:val="767171" w:themeColor="background2" w:themeShade="80"/>
          <w:sz w:val="26"/>
          <w:szCs w:val="26"/>
        </w:rPr>
        <w:t xml:space="preserve">, con fecha </w:t>
      </w:r>
      <w:r w:rsidR="00C523DE" w:rsidRPr="00BD5DAB">
        <w:rPr>
          <w:rFonts w:ascii="Calibri" w:hAnsi="Calibri" w:cs="Calibri"/>
          <w:color w:val="767171" w:themeColor="background2" w:themeShade="80"/>
          <w:sz w:val="26"/>
          <w:szCs w:val="26"/>
        </w:rPr>
        <w:t>21</w:t>
      </w:r>
      <w:r w:rsidRPr="00BD5DAB">
        <w:rPr>
          <w:rFonts w:ascii="Calibri" w:hAnsi="Calibri" w:cs="Calibri"/>
          <w:color w:val="767171" w:themeColor="background2" w:themeShade="80"/>
          <w:sz w:val="26"/>
          <w:szCs w:val="26"/>
        </w:rPr>
        <w:t xml:space="preserve"> </w:t>
      </w:r>
      <w:r w:rsidR="00C523DE" w:rsidRPr="00BD5DAB">
        <w:rPr>
          <w:rFonts w:ascii="Calibri" w:hAnsi="Calibri" w:cs="Calibri"/>
          <w:color w:val="767171" w:themeColor="background2" w:themeShade="80"/>
          <w:sz w:val="26"/>
          <w:szCs w:val="26"/>
        </w:rPr>
        <w:t>ve</w:t>
      </w:r>
      <w:r w:rsidRPr="00BD5DAB">
        <w:rPr>
          <w:rFonts w:ascii="Calibri" w:hAnsi="Calibri" w:cs="Calibri"/>
          <w:color w:val="767171" w:themeColor="background2" w:themeShade="80"/>
          <w:sz w:val="26"/>
          <w:szCs w:val="26"/>
        </w:rPr>
        <w:t>in</w:t>
      </w:r>
      <w:r w:rsidR="00C523DE" w:rsidRPr="00BD5DAB">
        <w:rPr>
          <w:rFonts w:ascii="Calibri" w:hAnsi="Calibri" w:cs="Calibri"/>
          <w:color w:val="767171" w:themeColor="background2" w:themeShade="80"/>
          <w:sz w:val="26"/>
          <w:szCs w:val="26"/>
        </w:rPr>
        <w:t>tiuno</w:t>
      </w:r>
      <w:r w:rsidRPr="00BD5DAB">
        <w:rPr>
          <w:rFonts w:ascii="Calibri" w:hAnsi="Calibri" w:cs="Calibri"/>
          <w:color w:val="767171" w:themeColor="background2" w:themeShade="80"/>
          <w:sz w:val="26"/>
          <w:szCs w:val="26"/>
        </w:rPr>
        <w:t xml:space="preserve"> de </w:t>
      </w:r>
      <w:r w:rsidR="00C523DE" w:rsidRPr="00BD5DAB">
        <w:rPr>
          <w:rFonts w:ascii="Calibri" w:hAnsi="Calibri" w:cs="Calibri"/>
          <w:color w:val="767171" w:themeColor="background2" w:themeShade="80"/>
          <w:sz w:val="26"/>
          <w:szCs w:val="26"/>
        </w:rPr>
        <w:t>juli</w:t>
      </w:r>
      <w:r w:rsidRPr="00BD5DAB">
        <w:rPr>
          <w:rFonts w:ascii="Calibri" w:hAnsi="Calibri" w:cs="Calibri"/>
          <w:color w:val="767171" w:themeColor="background2" w:themeShade="80"/>
          <w:sz w:val="26"/>
          <w:szCs w:val="26"/>
        </w:rPr>
        <w:t>o de</w:t>
      </w:r>
      <w:r w:rsidR="00C523DE" w:rsidRPr="00BD5DAB">
        <w:rPr>
          <w:rFonts w:ascii="Calibri" w:hAnsi="Calibri" w:cs="Calibri"/>
          <w:color w:val="767171" w:themeColor="background2" w:themeShade="80"/>
          <w:sz w:val="26"/>
          <w:szCs w:val="26"/>
        </w:rPr>
        <w:t xml:space="preserve">l </w:t>
      </w:r>
      <w:r w:rsidRPr="00BD5DAB">
        <w:rPr>
          <w:rFonts w:ascii="Calibri" w:hAnsi="Calibri" w:cs="Calibri"/>
          <w:color w:val="767171" w:themeColor="background2" w:themeShade="80"/>
          <w:sz w:val="26"/>
          <w:szCs w:val="26"/>
        </w:rPr>
        <w:t>año</w:t>
      </w:r>
      <w:r w:rsidR="00C523DE" w:rsidRPr="00BD5DAB">
        <w:rPr>
          <w:rFonts w:ascii="Calibri" w:hAnsi="Calibri" w:cs="Calibri"/>
          <w:color w:val="767171" w:themeColor="background2" w:themeShade="80"/>
          <w:sz w:val="26"/>
          <w:szCs w:val="26"/>
        </w:rPr>
        <w:t xml:space="preserve"> </w:t>
      </w:r>
      <w:r w:rsidR="002D099F" w:rsidRPr="00BD5DAB">
        <w:rPr>
          <w:rFonts w:ascii="Calibri" w:hAnsi="Calibri" w:cs="Calibri"/>
          <w:color w:val="767171" w:themeColor="background2" w:themeShade="80"/>
          <w:sz w:val="26"/>
          <w:szCs w:val="26"/>
        </w:rPr>
        <w:t xml:space="preserve">próximo </w:t>
      </w:r>
      <w:r w:rsidR="00C523DE" w:rsidRPr="00BD5DAB">
        <w:rPr>
          <w:rFonts w:ascii="Calibri" w:hAnsi="Calibri" w:cs="Calibri"/>
          <w:color w:val="767171" w:themeColor="background2" w:themeShade="80"/>
          <w:sz w:val="26"/>
          <w:szCs w:val="26"/>
        </w:rPr>
        <w:t>pasado</w:t>
      </w:r>
      <w:r w:rsidRPr="00BD5DAB">
        <w:rPr>
          <w:rFonts w:ascii="Calibri" w:hAnsi="Calibri" w:cs="Calibri"/>
          <w:color w:val="767171" w:themeColor="background2" w:themeShade="80"/>
          <w:sz w:val="26"/>
          <w:szCs w:val="26"/>
        </w:rPr>
        <w:t>, levantó al ciudadano</w:t>
      </w:r>
      <w:r w:rsidR="00C523DE" w:rsidRPr="00BD5DAB">
        <w:rPr>
          <w:rFonts w:ascii="Calibri" w:hAnsi="Calibri" w:cs="Calibri"/>
          <w:color w:val="767171" w:themeColor="background2" w:themeShade="80"/>
          <w:sz w:val="26"/>
          <w:szCs w:val="26"/>
        </w:rPr>
        <w:t xml:space="preserve"> </w:t>
      </w:r>
      <w:r w:rsidR="000103AD">
        <w:rPr>
          <w:rFonts w:ascii="Calibri" w:hAnsi="Calibri" w:cs="Calibri"/>
          <w:color w:val="767171" w:themeColor="background2" w:themeShade="80"/>
          <w:sz w:val="26"/>
          <w:szCs w:val="26"/>
        </w:rPr>
        <w:t>*****</w:t>
      </w:r>
      <w:r w:rsidRPr="00BD5DAB">
        <w:rPr>
          <w:rFonts w:ascii="Calibri" w:hAnsi="Calibri" w:cs="Calibri"/>
          <w:color w:val="767171" w:themeColor="background2" w:themeShade="80"/>
          <w:sz w:val="26"/>
          <w:szCs w:val="26"/>
        </w:rPr>
        <w:t xml:space="preserve">, el acta de infracción con número </w:t>
      </w:r>
      <w:r w:rsidR="00C523DE" w:rsidRPr="00BD5DAB">
        <w:rPr>
          <w:rFonts w:ascii="Calibri" w:hAnsi="Calibri" w:cs="Calibri"/>
          <w:color w:val="767171" w:themeColor="background2" w:themeShade="80"/>
          <w:sz w:val="26"/>
          <w:szCs w:val="26"/>
        </w:rPr>
        <w:t>T-5476782 (T cinco-cuatro-siete-seis-siete-ocho-dos)</w:t>
      </w:r>
      <w:r w:rsidRPr="00BD5DAB">
        <w:rPr>
          <w:rFonts w:ascii="Calibri" w:hAnsi="Calibri" w:cs="Calibri"/>
          <w:color w:val="767171" w:themeColor="background2" w:themeShade="80"/>
          <w:sz w:val="26"/>
          <w:szCs w:val="26"/>
        </w:rPr>
        <w:t xml:space="preserve">, en el lugar ubicado en </w:t>
      </w:r>
      <w:r w:rsidRPr="00BD5DAB">
        <w:rPr>
          <w:rFonts w:ascii="Calibri" w:hAnsi="Calibri" w:cs="Calibri"/>
          <w:i/>
          <w:iCs/>
          <w:color w:val="767171" w:themeColor="background2" w:themeShade="80"/>
          <w:sz w:val="26"/>
          <w:szCs w:val="26"/>
        </w:rPr>
        <w:t>“</w:t>
      </w:r>
      <w:r w:rsidR="00C523DE" w:rsidRPr="00BD5DAB">
        <w:rPr>
          <w:rFonts w:ascii="Calibri" w:hAnsi="Calibri" w:cs="Calibri"/>
          <w:i/>
          <w:iCs/>
          <w:color w:val="767171" w:themeColor="background2" w:themeShade="80"/>
          <w:sz w:val="26"/>
          <w:szCs w:val="26"/>
        </w:rPr>
        <w:t>Malecón del Río Cruz de cantera</w:t>
      </w:r>
      <w:r w:rsidRPr="00BD5DAB">
        <w:rPr>
          <w:rFonts w:ascii="Calibri" w:hAnsi="Calibri" w:cs="Calibri"/>
          <w:i/>
          <w:color w:val="767171" w:themeColor="background2" w:themeShade="80"/>
          <w:sz w:val="26"/>
          <w:szCs w:val="26"/>
        </w:rPr>
        <w:t xml:space="preserve">”, </w:t>
      </w:r>
      <w:r w:rsidRPr="00BD5DAB">
        <w:rPr>
          <w:rFonts w:ascii="Calibri" w:hAnsi="Calibri" w:cs="Calibri"/>
          <w:color w:val="767171" w:themeColor="background2" w:themeShade="80"/>
          <w:sz w:val="26"/>
          <w:szCs w:val="26"/>
        </w:rPr>
        <w:t xml:space="preserve">con sentido de circulación de </w:t>
      </w:r>
      <w:r w:rsidRPr="00BD5DAB">
        <w:rPr>
          <w:rFonts w:ascii="Calibri" w:hAnsi="Calibri" w:cs="Calibri"/>
          <w:i/>
          <w:color w:val="767171" w:themeColor="background2" w:themeShade="80"/>
          <w:sz w:val="26"/>
          <w:szCs w:val="26"/>
        </w:rPr>
        <w:t>“</w:t>
      </w:r>
      <w:r w:rsidR="00C523DE" w:rsidRPr="00BD5DAB">
        <w:rPr>
          <w:rFonts w:ascii="Calibri" w:hAnsi="Calibri" w:cs="Calibri"/>
          <w:i/>
          <w:color w:val="767171" w:themeColor="background2" w:themeShade="80"/>
          <w:sz w:val="26"/>
          <w:szCs w:val="26"/>
        </w:rPr>
        <w:t xml:space="preserve">sur a </w:t>
      </w:r>
      <w:r w:rsidRPr="00BD5DAB">
        <w:rPr>
          <w:rFonts w:ascii="Calibri" w:hAnsi="Calibri" w:cs="Calibri"/>
          <w:i/>
          <w:color w:val="767171" w:themeColor="background2" w:themeShade="80"/>
          <w:sz w:val="26"/>
          <w:szCs w:val="26"/>
        </w:rPr>
        <w:t>n</w:t>
      </w:r>
      <w:r w:rsidR="00C523DE" w:rsidRPr="00BD5DAB">
        <w:rPr>
          <w:rFonts w:ascii="Calibri" w:hAnsi="Calibri" w:cs="Calibri"/>
          <w:i/>
          <w:color w:val="767171" w:themeColor="background2" w:themeShade="80"/>
          <w:sz w:val="26"/>
          <w:szCs w:val="26"/>
        </w:rPr>
        <w:t>o</w:t>
      </w:r>
      <w:r w:rsidRPr="00BD5DAB">
        <w:rPr>
          <w:rFonts w:ascii="Calibri" w:hAnsi="Calibri" w:cs="Calibri"/>
          <w:i/>
          <w:color w:val="767171" w:themeColor="background2" w:themeShade="80"/>
          <w:sz w:val="26"/>
          <w:szCs w:val="26"/>
        </w:rPr>
        <w:t>rte”</w:t>
      </w:r>
      <w:r w:rsidRPr="00BD5DAB">
        <w:rPr>
          <w:rFonts w:ascii="Calibri" w:hAnsi="Calibri" w:cs="Calibri"/>
          <w:color w:val="767171" w:themeColor="background2" w:themeShade="80"/>
          <w:sz w:val="26"/>
          <w:szCs w:val="26"/>
        </w:rPr>
        <w:t xml:space="preserve">, de la colonia </w:t>
      </w:r>
      <w:r w:rsidRPr="00BD5DAB">
        <w:rPr>
          <w:rFonts w:ascii="Calibri" w:hAnsi="Calibri" w:cs="Calibri"/>
          <w:i/>
          <w:color w:val="767171" w:themeColor="background2" w:themeShade="80"/>
          <w:sz w:val="26"/>
          <w:szCs w:val="26"/>
        </w:rPr>
        <w:t>“</w:t>
      </w:r>
      <w:proofErr w:type="spellStart"/>
      <w:r w:rsidR="00C523DE" w:rsidRPr="00BD5DAB">
        <w:rPr>
          <w:rFonts w:ascii="Calibri" w:hAnsi="Calibri" w:cs="Calibri"/>
          <w:i/>
          <w:color w:val="767171" w:themeColor="background2" w:themeShade="80"/>
          <w:sz w:val="26"/>
          <w:szCs w:val="26"/>
        </w:rPr>
        <w:t>Coecillo</w:t>
      </w:r>
      <w:proofErr w:type="spellEnd"/>
      <w:r w:rsidRPr="00BD5DAB">
        <w:rPr>
          <w:rFonts w:ascii="Calibri" w:hAnsi="Calibri" w:cs="Calibri"/>
          <w:i/>
          <w:color w:val="767171" w:themeColor="background2" w:themeShade="80"/>
          <w:sz w:val="26"/>
          <w:szCs w:val="26"/>
        </w:rPr>
        <w:t>”</w:t>
      </w:r>
      <w:r w:rsidRPr="00BD5DAB">
        <w:rPr>
          <w:rFonts w:ascii="Calibri" w:hAnsi="Calibri" w:cs="Calibri"/>
          <w:color w:val="767171" w:themeColor="background2" w:themeShade="80"/>
          <w:sz w:val="26"/>
          <w:szCs w:val="26"/>
        </w:rPr>
        <w:t xml:space="preserve"> de esta ciudad</w:t>
      </w:r>
      <w:r w:rsidRPr="00BD5DAB">
        <w:rPr>
          <w:rFonts w:ascii="Calibri" w:hAnsi="Calibri" w:cs="Calibri"/>
          <w:i/>
          <w:color w:val="767171" w:themeColor="background2" w:themeShade="80"/>
          <w:sz w:val="26"/>
          <w:szCs w:val="26"/>
        </w:rPr>
        <w:t xml:space="preserve">; </w:t>
      </w:r>
      <w:r w:rsidRPr="00BD5DAB">
        <w:rPr>
          <w:rFonts w:ascii="Calibri" w:hAnsi="Calibri" w:cs="Calibri"/>
          <w:color w:val="767171" w:themeColor="background2" w:themeShade="80"/>
          <w:sz w:val="26"/>
          <w:szCs w:val="26"/>
        </w:rPr>
        <w:t xml:space="preserve">con motivo de: </w:t>
      </w:r>
      <w:r w:rsidRPr="00BD5DAB">
        <w:rPr>
          <w:rFonts w:ascii="Calibri" w:hAnsi="Calibri" w:cs="Calibri"/>
          <w:i/>
          <w:iCs/>
          <w:color w:val="767171" w:themeColor="background2" w:themeShade="80"/>
          <w:sz w:val="26"/>
          <w:szCs w:val="26"/>
        </w:rPr>
        <w:t xml:space="preserve">“Por </w:t>
      </w:r>
      <w:r w:rsidR="00C523DE" w:rsidRPr="00BD5DAB">
        <w:rPr>
          <w:rFonts w:ascii="Calibri" w:hAnsi="Calibri" w:cs="Calibri"/>
          <w:i/>
          <w:iCs/>
          <w:color w:val="767171" w:themeColor="background2" w:themeShade="80"/>
          <w:sz w:val="26"/>
          <w:szCs w:val="26"/>
        </w:rPr>
        <w:t>circular sin</w:t>
      </w:r>
      <w:r w:rsidRPr="00BD5DAB">
        <w:rPr>
          <w:rFonts w:ascii="Calibri" w:hAnsi="Calibri" w:cs="Calibri"/>
          <w:i/>
          <w:iCs/>
          <w:color w:val="767171" w:themeColor="background2" w:themeShade="80"/>
          <w:sz w:val="26"/>
          <w:szCs w:val="26"/>
        </w:rPr>
        <w:t xml:space="preserve"> respetar </w:t>
      </w:r>
      <w:r w:rsidR="00C523DE" w:rsidRPr="00BD5DAB">
        <w:rPr>
          <w:rFonts w:ascii="Calibri" w:hAnsi="Calibri" w:cs="Calibri"/>
          <w:i/>
          <w:iCs/>
          <w:color w:val="767171" w:themeColor="background2" w:themeShade="80"/>
          <w:sz w:val="26"/>
          <w:szCs w:val="26"/>
        </w:rPr>
        <w:t>e</w:t>
      </w:r>
      <w:r w:rsidRPr="00BD5DAB">
        <w:rPr>
          <w:rFonts w:ascii="Calibri" w:hAnsi="Calibri" w:cs="Calibri"/>
          <w:i/>
          <w:iCs/>
          <w:color w:val="767171" w:themeColor="background2" w:themeShade="80"/>
          <w:sz w:val="26"/>
          <w:szCs w:val="26"/>
        </w:rPr>
        <w:t>l límite de velocidad</w:t>
      </w:r>
      <w:r w:rsidR="00C523DE" w:rsidRPr="00BD5DAB">
        <w:rPr>
          <w:rFonts w:ascii="Calibri" w:hAnsi="Calibri" w:cs="Calibri"/>
          <w:i/>
          <w:iCs/>
          <w:color w:val="767171" w:themeColor="background2" w:themeShade="80"/>
          <w:sz w:val="26"/>
          <w:szCs w:val="26"/>
        </w:rPr>
        <w:t xml:space="preserve"> </w:t>
      </w:r>
      <w:r w:rsidRPr="00BD5DAB">
        <w:rPr>
          <w:rFonts w:ascii="Calibri" w:hAnsi="Calibri" w:cs="Calibri"/>
          <w:i/>
          <w:iCs/>
          <w:color w:val="767171" w:themeColor="background2" w:themeShade="80"/>
          <w:sz w:val="26"/>
          <w:szCs w:val="26"/>
        </w:rPr>
        <w:t>establecido en l</w:t>
      </w:r>
      <w:r w:rsidR="00C523DE" w:rsidRPr="00BD5DAB">
        <w:rPr>
          <w:rFonts w:ascii="Calibri" w:hAnsi="Calibri" w:cs="Calibri"/>
          <w:i/>
          <w:iCs/>
          <w:color w:val="767171" w:themeColor="background2" w:themeShade="80"/>
          <w:sz w:val="26"/>
          <w:szCs w:val="26"/>
        </w:rPr>
        <w:t>a</w:t>
      </w:r>
      <w:r w:rsidRPr="00BD5DAB">
        <w:rPr>
          <w:rFonts w:ascii="Calibri" w:hAnsi="Calibri" w:cs="Calibri"/>
          <w:i/>
          <w:iCs/>
          <w:color w:val="767171" w:themeColor="background2" w:themeShade="80"/>
          <w:sz w:val="26"/>
          <w:szCs w:val="26"/>
        </w:rPr>
        <w:t>s señal</w:t>
      </w:r>
      <w:r w:rsidR="00C523DE" w:rsidRPr="00BD5DAB">
        <w:rPr>
          <w:rFonts w:ascii="Calibri" w:hAnsi="Calibri" w:cs="Calibri"/>
          <w:i/>
          <w:iCs/>
          <w:color w:val="767171" w:themeColor="background2" w:themeShade="80"/>
          <w:sz w:val="26"/>
          <w:szCs w:val="26"/>
        </w:rPr>
        <w:t>e</w:t>
      </w:r>
      <w:r w:rsidRPr="00BD5DAB">
        <w:rPr>
          <w:rFonts w:ascii="Calibri" w:hAnsi="Calibri" w:cs="Calibri"/>
          <w:i/>
          <w:iCs/>
          <w:color w:val="767171" w:themeColor="background2" w:themeShade="80"/>
          <w:sz w:val="26"/>
          <w:szCs w:val="26"/>
        </w:rPr>
        <w:t xml:space="preserve">s </w:t>
      </w:r>
      <w:r w:rsidR="00C523DE" w:rsidRPr="00BD5DAB">
        <w:rPr>
          <w:rFonts w:ascii="Calibri" w:hAnsi="Calibri" w:cs="Calibri"/>
          <w:i/>
          <w:iCs/>
          <w:color w:val="767171" w:themeColor="background2" w:themeShade="80"/>
          <w:sz w:val="26"/>
          <w:szCs w:val="26"/>
        </w:rPr>
        <w:t>oficiales circul</w:t>
      </w:r>
      <w:r w:rsidRPr="00BD5DAB">
        <w:rPr>
          <w:rFonts w:ascii="Calibri" w:hAnsi="Calibri" w:cs="Calibri"/>
          <w:i/>
          <w:iCs/>
          <w:color w:val="767171" w:themeColor="background2" w:themeShade="80"/>
          <w:sz w:val="26"/>
          <w:szCs w:val="26"/>
        </w:rPr>
        <w:t xml:space="preserve">ando a 90 </w:t>
      </w:r>
      <w:proofErr w:type="spellStart"/>
      <w:r w:rsidRPr="00BD5DAB">
        <w:rPr>
          <w:rFonts w:ascii="Calibri" w:hAnsi="Calibri" w:cs="Calibri"/>
          <w:i/>
          <w:iCs/>
          <w:color w:val="767171" w:themeColor="background2" w:themeShade="80"/>
          <w:sz w:val="26"/>
          <w:szCs w:val="26"/>
        </w:rPr>
        <w:t>km</w:t>
      </w:r>
      <w:r w:rsidR="00C523DE" w:rsidRPr="00BD5DAB">
        <w:rPr>
          <w:rFonts w:ascii="Calibri" w:hAnsi="Calibri" w:cs="Calibri"/>
          <w:i/>
          <w:iCs/>
          <w:color w:val="767171" w:themeColor="background2" w:themeShade="80"/>
          <w:sz w:val="26"/>
          <w:szCs w:val="26"/>
        </w:rPr>
        <w:t>s</w:t>
      </w:r>
      <w:proofErr w:type="spellEnd"/>
      <w:r w:rsidR="00C523DE" w:rsidRPr="00BD5DAB">
        <w:rPr>
          <w:rFonts w:ascii="Calibri" w:hAnsi="Calibri" w:cs="Calibri"/>
          <w:i/>
          <w:iCs/>
          <w:color w:val="767171" w:themeColor="background2" w:themeShade="80"/>
          <w:sz w:val="26"/>
          <w:szCs w:val="26"/>
        </w:rPr>
        <w:t xml:space="preserve"> </w:t>
      </w:r>
      <w:r w:rsidRPr="00BD5DAB">
        <w:rPr>
          <w:rFonts w:ascii="Calibri" w:hAnsi="Calibri" w:cs="Calibri"/>
          <w:i/>
          <w:iCs/>
          <w:color w:val="767171" w:themeColor="background2" w:themeShade="80"/>
          <w:sz w:val="26"/>
          <w:szCs w:val="26"/>
        </w:rPr>
        <w:t>p</w:t>
      </w:r>
      <w:r w:rsidR="00C523DE" w:rsidRPr="00BD5DAB">
        <w:rPr>
          <w:rFonts w:ascii="Calibri" w:hAnsi="Calibri" w:cs="Calibri"/>
          <w:i/>
          <w:iCs/>
          <w:color w:val="767171" w:themeColor="background2" w:themeShade="80"/>
          <w:sz w:val="26"/>
          <w:szCs w:val="26"/>
        </w:rPr>
        <w:t>/</w:t>
      </w:r>
      <w:r w:rsidRPr="00BD5DAB">
        <w:rPr>
          <w:rFonts w:ascii="Calibri" w:hAnsi="Calibri" w:cs="Calibri"/>
          <w:i/>
          <w:iCs/>
          <w:color w:val="767171" w:themeColor="background2" w:themeShade="80"/>
          <w:sz w:val="26"/>
          <w:szCs w:val="26"/>
        </w:rPr>
        <w:t>h</w:t>
      </w:r>
      <w:r w:rsidR="00C523DE" w:rsidRPr="00BD5DAB">
        <w:rPr>
          <w:rFonts w:ascii="Calibri" w:hAnsi="Calibri" w:cs="Calibri"/>
          <w:i/>
          <w:iCs/>
          <w:color w:val="767171" w:themeColor="background2" w:themeShade="80"/>
          <w:sz w:val="26"/>
          <w:szCs w:val="26"/>
        </w:rPr>
        <w:t xml:space="preserve"> en zona de 50 </w:t>
      </w:r>
      <w:proofErr w:type="spellStart"/>
      <w:r w:rsidR="00C523DE" w:rsidRPr="00BD5DAB">
        <w:rPr>
          <w:rFonts w:ascii="Calibri" w:hAnsi="Calibri" w:cs="Calibri"/>
          <w:i/>
          <w:iCs/>
          <w:color w:val="767171" w:themeColor="background2" w:themeShade="80"/>
          <w:sz w:val="26"/>
          <w:szCs w:val="26"/>
        </w:rPr>
        <w:t>kms</w:t>
      </w:r>
      <w:proofErr w:type="spellEnd"/>
      <w:r w:rsidR="00C523DE" w:rsidRPr="00BD5DAB">
        <w:rPr>
          <w:rFonts w:ascii="Calibri" w:hAnsi="Calibri" w:cs="Calibri"/>
          <w:i/>
          <w:iCs/>
          <w:color w:val="767171" w:themeColor="background2" w:themeShade="80"/>
          <w:sz w:val="26"/>
          <w:szCs w:val="26"/>
        </w:rPr>
        <w:t xml:space="preserve"> p/h la máxima</w:t>
      </w:r>
      <w:r w:rsidRPr="00BD5DAB">
        <w:rPr>
          <w:rFonts w:ascii="Calibri" w:hAnsi="Calibri" w:cs="Calibri"/>
          <w:i/>
          <w:iCs/>
          <w:color w:val="767171" w:themeColor="background2" w:themeShade="80"/>
          <w:sz w:val="26"/>
          <w:szCs w:val="26"/>
        </w:rPr>
        <w:t>”</w:t>
      </w:r>
      <w:r w:rsidRPr="00BD5DAB">
        <w:rPr>
          <w:rFonts w:ascii="Calibri" w:hAnsi="Calibri" w:cs="Calibri"/>
          <w:iCs/>
          <w:color w:val="767171" w:themeColor="background2" w:themeShade="80"/>
          <w:sz w:val="26"/>
          <w:szCs w:val="26"/>
        </w:rPr>
        <w:t xml:space="preserve">; </w:t>
      </w:r>
      <w:r w:rsidR="002D099F" w:rsidRPr="00BD5DAB">
        <w:rPr>
          <w:rFonts w:ascii="Calibri" w:hAnsi="Calibri" w:cs="Calibri"/>
          <w:iCs/>
          <w:color w:val="767171" w:themeColor="background2" w:themeShade="80"/>
          <w:sz w:val="26"/>
          <w:szCs w:val="26"/>
        </w:rPr>
        <w:t xml:space="preserve">sin que en </w:t>
      </w:r>
      <w:r w:rsidRPr="00BD5DAB">
        <w:rPr>
          <w:rFonts w:ascii="Calibri" w:hAnsi="Calibri" w:cs="Calibri"/>
          <w:iCs/>
          <w:color w:val="767171" w:themeColor="background2" w:themeShade="80"/>
          <w:sz w:val="26"/>
          <w:szCs w:val="26"/>
        </w:rPr>
        <w:t>l</w:t>
      </w:r>
      <w:r w:rsidR="00712ED4" w:rsidRPr="00BD5DAB">
        <w:rPr>
          <w:rFonts w:ascii="Calibri" w:hAnsi="Calibri" w:cs="Calibri"/>
          <w:iCs/>
          <w:color w:val="767171" w:themeColor="background2" w:themeShade="80"/>
          <w:sz w:val="26"/>
          <w:szCs w:val="26"/>
        </w:rPr>
        <w:t>os</w:t>
      </w:r>
      <w:r w:rsidRPr="00BD5DAB">
        <w:rPr>
          <w:rFonts w:ascii="Calibri" w:hAnsi="Calibri" w:cs="Calibri"/>
          <w:iCs/>
          <w:color w:val="767171" w:themeColor="background2" w:themeShade="80"/>
          <w:sz w:val="26"/>
          <w:szCs w:val="26"/>
        </w:rPr>
        <w:t xml:space="preserve"> espacio</w:t>
      </w:r>
      <w:r w:rsidR="00712ED4" w:rsidRPr="00BD5DAB">
        <w:rPr>
          <w:rFonts w:ascii="Calibri" w:hAnsi="Calibri" w:cs="Calibri"/>
          <w:iCs/>
          <w:color w:val="767171" w:themeColor="background2" w:themeShade="80"/>
          <w:sz w:val="26"/>
          <w:szCs w:val="26"/>
        </w:rPr>
        <w:t>s</w:t>
      </w:r>
      <w:r w:rsidRPr="00BD5DAB">
        <w:rPr>
          <w:rFonts w:ascii="Calibri" w:hAnsi="Calibri" w:cs="Calibri"/>
          <w:iCs/>
          <w:color w:val="767171" w:themeColor="background2" w:themeShade="80"/>
          <w:sz w:val="26"/>
          <w:szCs w:val="26"/>
        </w:rPr>
        <w:t xml:space="preserve"> </w:t>
      </w:r>
      <w:r w:rsidR="002D099F" w:rsidRPr="00BD5DAB">
        <w:rPr>
          <w:rFonts w:ascii="Calibri" w:hAnsi="Calibri" w:cs="Calibri"/>
          <w:iCs/>
          <w:color w:val="767171" w:themeColor="background2" w:themeShade="80"/>
          <w:sz w:val="26"/>
          <w:szCs w:val="26"/>
        </w:rPr>
        <w:t xml:space="preserve">para indicar referencia y la </w:t>
      </w:r>
      <w:r w:rsidRPr="00BD5DAB">
        <w:rPr>
          <w:rFonts w:ascii="Calibri" w:hAnsi="Calibri" w:cs="Calibri"/>
          <w:iCs/>
          <w:color w:val="767171" w:themeColor="background2" w:themeShade="80"/>
          <w:sz w:val="26"/>
          <w:szCs w:val="26"/>
        </w:rPr>
        <w:t>ubicación de señalamiento vial oficial que indica la prohibición</w:t>
      </w:r>
      <w:r w:rsidR="002D099F" w:rsidRPr="00BD5DAB">
        <w:rPr>
          <w:rFonts w:ascii="Calibri" w:hAnsi="Calibri" w:cs="Calibri"/>
          <w:iCs/>
          <w:color w:val="767171" w:themeColor="background2" w:themeShade="80"/>
          <w:sz w:val="26"/>
          <w:szCs w:val="26"/>
        </w:rPr>
        <w:t>,</w:t>
      </w:r>
      <w:r w:rsidR="00C523DE" w:rsidRPr="00BD5DAB">
        <w:rPr>
          <w:rFonts w:ascii="Calibri" w:hAnsi="Calibri" w:cs="Calibri"/>
          <w:iCs/>
          <w:color w:val="767171" w:themeColor="background2" w:themeShade="80"/>
          <w:sz w:val="26"/>
          <w:szCs w:val="26"/>
        </w:rPr>
        <w:t xml:space="preserve"> </w:t>
      </w:r>
      <w:r w:rsidR="00712ED4" w:rsidRPr="00BD5DAB">
        <w:rPr>
          <w:rFonts w:ascii="Calibri" w:hAnsi="Calibri" w:cs="Calibri"/>
          <w:iCs/>
          <w:color w:val="767171" w:themeColor="background2" w:themeShade="80"/>
          <w:sz w:val="26"/>
          <w:szCs w:val="26"/>
        </w:rPr>
        <w:t xml:space="preserve">haya </w:t>
      </w:r>
      <w:r w:rsidR="00C523DE" w:rsidRPr="00BD5DAB">
        <w:rPr>
          <w:rFonts w:ascii="Calibri" w:hAnsi="Calibri" w:cs="Calibri"/>
          <w:iCs/>
          <w:color w:val="767171" w:themeColor="background2" w:themeShade="80"/>
          <w:sz w:val="26"/>
          <w:szCs w:val="26"/>
        </w:rPr>
        <w:t>expres</w:t>
      </w:r>
      <w:r w:rsidR="00712ED4" w:rsidRPr="00BD5DAB">
        <w:rPr>
          <w:rFonts w:ascii="Calibri" w:hAnsi="Calibri" w:cs="Calibri"/>
          <w:iCs/>
          <w:color w:val="767171" w:themeColor="background2" w:themeShade="80"/>
          <w:sz w:val="26"/>
          <w:szCs w:val="26"/>
        </w:rPr>
        <w:t>ado</w:t>
      </w:r>
      <w:r w:rsidR="00C523DE" w:rsidRPr="00BD5DAB">
        <w:rPr>
          <w:rFonts w:ascii="Calibri" w:hAnsi="Calibri" w:cs="Calibri"/>
          <w:iCs/>
          <w:color w:val="767171" w:themeColor="background2" w:themeShade="80"/>
          <w:sz w:val="26"/>
          <w:szCs w:val="26"/>
        </w:rPr>
        <w:t xml:space="preserve"> dato alguno;</w:t>
      </w:r>
      <w:r w:rsidRPr="00BD5DAB">
        <w:rPr>
          <w:rFonts w:ascii="Calibri" w:hAnsi="Calibri" w:cs="Calibri"/>
          <w:iCs/>
          <w:color w:val="767171" w:themeColor="background2" w:themeShade="80"/>
          <w:sz w:val="26"/>
          <w:szCs w:val="26"/>
        </w:rPr>
        <w:t xml:space="preserve"> por último, en el recuadro </w:t>
      </w:r>
      <w:r w:rsidR="00C523DE" w:rsidRPr="00BD5DAB">
        <w:rPr>
          <w:rFonts w:ascii="Calibri" w:hAnsi="Calibri" w:cs="Calibri"/>
          <w:iCs/>
          <w:color w:val="767171" w:themeColor="background2" w:themeShade="80"/>
          <w:sz w:val="26"/>
          <w:szCs w:val="26"/>
        </w:rPr>
        <w:t>destinado par</w:t>
      </w:r>
      <w:r w:rsidRPr="00BD5DAB">
        <w:rPr>
          <w:rFonts w:ascii="Calibri" w:hAnsi="Calibri" w:cs="Calibri"/>
          <w:iCs/>
          <w:color w:val="767171" w:themeColor="background2" w:themeShade="80"/>
          <w:sz w:val="26"/>
          <w:szCs w:val="26"/>
        </w:rPr>
        <w:t xml:space="preserve">a narrar como se detectó la infracción, </w:t>
      </w:r>
      <w:r w:rsidR="00C523DE" w:rsidRPr="00BD5DAB">
        <w:rPr>
          <w:rFonts w:ascii="Calibri" w:hAnsi="Calibri" w:cs="Calibri"/>
          <w:iCs/>
          <w:color w:val="767171" w:themeColor="background2" w:themeShade="80"/>
          <w:sz w:val="26"/>
          <w:szCs w:val="26"/>
        </w:rPr>
        <w:t>r</w:t>
      </w:r>
      <w:r w:rsidRPr="00BD5DAB">
        <w:rPr>
          <w:rFonts w:ascii="Calibri" w:hAnsi="Calibri" w:cs="Calibri"/>
          <w:iCs/>
          <w:color w:val="767171" w:themeColor="background2" w:themeShade="80"/>
          <w:sz w:val="26"/>
          <w:szCs w:val="26"/>
        </w:rPr>
        <w:t>e</w:t>
      </w:r>
      <w:r w:rsidR="00C523DE" w:rsidRPr="00BD5DAB">
        <w:rPr>
          <w:rFonts w:ascii="Calibri" w:hAnsi="Calibri" w:cs="Calibri"/>
          <w:iCs/>
          <w:color w:val="767171" w:themeColor="background2" w:themeShade="80"/>
          <w:sz w:val="26"/>
          <w:szCs w:val="26"/>
        </w:rPr>
        <w:t xml:space="preserve">dactó: </w:t>
      </w:r>
      <w:r w:rsidR="00C523DE" w:rsidRPr="00BD5DAB">
        <w:rPr>
          <w:rFonts w:ascii="Calibri" w:hAnsi="Calibri" w:cs="Calibri"/>
          <w:i/>
          <w:iCs/>
          <w:color w:val="767171" w:themeColor="background2" w:themeShade="80"/>
          <w:sz w:val="26"/>
          <w:szCs w:val="26"/>
        </w:rPr>
        <w:t>“No respetó el Reglamento de Tránsito Municipal de León, Guanajuato</w:t>
      </w:r>
      <w:r w:rsidR="00A93B18" w:rsidRPr="00BD5DAB">
        <w:rPr>
          <w:rFonts w:ascii="Calibri" w:hAnsi="Calibri" w:cs="Calibri"/>
          <w:i/>
          <w:iCs/>
          <w:color w:val="767171" w:themeColor="background2" w:themeShade="80"/>
          <w:sz w:val="26"/>
          <w:szCs w:val="26"/>
        </w:rPr>
        <w:t>”</w:t>
      </w:r>
      <w:r w:rsidRPr="00BD5DAB">
        <w:rPr>
          <w:rFonts w:ascii="Calibri" w:hAnsi="Calibri" w:cs="Calibri"/>
          <w:iCs/>
          <w:color w:val="767171" w:themeColor="background2" w:themeShade="80"/>
          <w:sz w:val="26"/>
          <w:szCs w:val="26"/>
        </w:rPr>
        <w:t>; r</w:t>
      </w:r>
      <w:r w:rsidRPr="00BD5DAB">
        <w:rPr>
          <w:rFonts w:ascii="Calibri" w:hAnsi="Calibri" w:cs="Calibri"/>
          <w:color w:val="767171" w:themeColor="background2" w:themeShade="80"/>
          <w:sz w:val="26"/>
          <w:szCs w:val="26"/>
        </w:rPr>
        <w:t xml:space="preserve">ecogiendo en garantía del pago de la infracción, la </w:t>
      </w:r>
      <w:r w:rsidR="00A93B18" w:rsidRPr="00BD5DAB">
        <w:rPr>
          <w:rFonts w:ascii="Calibri" w:hAnsi="Calibri" w:cs="Calibri"/>
          <w:color w:val="767171" w:themeColor="background2" w:themeShade="80"/>
          <w:sz w:val="26"/>
          <w:szCs w:val="26"/>
        </w:rPr>
        <w:t>licencia para</w:t>
      </w:r>
      <w:r w:rsidRPr="00BD5DAB">
        <w:rPr>
          <w:rFonts w:ascii="Calibri" w:hAnsi="Calibri" w:cs="Calibri"/>
          <w:color w:val="767171" w:themeColor="background2" w:themeShade="80"/>
          <w:sz w:val="26"/>
          <w:szCs w:val="26"/>
        </w:rPr>
        <w:t xml:space="preserve"> c</w:t>
      </w:r>
      <w:r w:rsidR="00A93B18" w:rsidRPr="00BD5DAB">
        <w:rPr>
          <w:rFonts w:ascii="Calibri" w:hAnsi="Calibri" w:cs="Calibri"/>
          <w:color w:val="767171" w:themeColor="background2" w:themeShade="80"/>
          <w:sz w:val="26"/>
          <w:szCs w:val="26"/>
        </w:rPr>
        <w:t>onduci</w:t>
      </w:r>
      <w:r w:rsidRPr="00BD5DAB">
        <w:rPr>
          <w:rFonts w:ascii="Calibri" w:hAnsi="Calibri" w:cs="Calibri"/>
          <w:color w:val="767171" w:themeColor="background2" w:themeShade="80"/>
          <w:sz w:val="26"/>
          <w:szCs w:val="26"/>
        </w:rPr>
        <w:t>r del justiciable, según consta en el cuerpo del acta materia de la “</w:t>
      </w:r>
      <w:proofErr w:type="spellStart"/>
      <w:r w:rsidRPr="00BD5DAB">
        <w:rPr>
          <w:rFonts w:ascii="Calibri" w:hAnsi="Calibri" w:cs="Calibri"/>
          <w:color w:val="767171" w:themeColor="background2" w:themeShade="80"/>
          <w:sz w:val="26"/>
          <w:szCs w:val="26"/>
        </w:rPr>
        <w:t>litis</w:t>
      </w:r>
      <w:proofErr w:type="spellEnd"/>
      <w:r w:rsidRPr="00BD5DAB">
        <w:rPr>
          <w:rFonts w:ascii="Calibri" w:hAnsi="Calibri" w:cs="Calibri"/>
          <w:color w:val="767171" w:themeColor="background2" w:themeShade="80"/>
          <w:sz w:val="26"/>
          <w:szCs w:val="26"/>
        </w:rPr>
        <w:t>”. . . . . . . . . . . . . .</w:t>
      </w:r>
      <w:r w:rsidR="00712ED4" w:rsidRPr="00BD5DAB">
        <w:rPr>
          <w:rFonts w:ascii="Calibri" w:hAnsi="Calibri" w:cs="Calibri"/>
          <w:color w:val="767171" w:themeColor="background2" w:themeShade="80"/>
          <w:sz w:val="26"/>
          <w:szCs w:val="26"/>
        </w:rPr>
        <w:t xml:space="preserve"> </w:t>
      </w:r>
    </w:p>
    <w:p w:rsidR="008A0FED" w:rsidRPr="00BD5DAB" w:rsidRDefault="008A0FED" w:rsidP="00B53F54">
      <w:pPr>
        <w:pStyle w:val="Textoindependiente"/>
        <w:tabs>
          <w:tab w:val="left" w:pos="3594"/>
        </w:tabs>
        <w:rPr>
          <w:rFonts w:ascii="Calibri" w:hAnsi="Calibri" w:cs="Calibri"/>
          <w:i/>
          <w:iCs/>
          <w:color w:val="767171" w:themeColor="background2" w:themeShade="80"/>
          <w:sz w:val="26"/>
          <w:szCs w:val="26"/>
          <w:lang w:val="es-ES"/>
        </w:rPr>
      </w:pPr>
    </w:p>
    <w:p w:rsidR="00B53F54" w:rsidRPr="00BD5DAB" w:rsidRDefault="008A0FED" w:rsidP="00B53F54">
      <w:pPr>
        <w:pStyle w:val="Textoindependiente"/>
        <w:tabs>
          <w:tab w:val="left" w:pos="3594"/>
        </w:tabs>
        <w:rPr>
          <w:rFonts w:ascii="Calibri" w:hAnsi="Calibri" w:cs="Calibri"/>
          <w:iCs/>
          <w:color w:val="767171" w:themeColor="background2" w:themeShade="80"/>
          <w:sz w:val="26"/>
          <w:szCs w:val="26"/>
        </w:rPr>
      </w:pPr>
      <w:r w:rsidRPr="00BD5DAB">
        <w:rPr>
          <w:rFonts w:ascii="Calibri" w:hAnsi="Calibri" w:cs="Calibri"/>
          <w:i/>
          <w:iCs/>
          <w:color w:val="767171" w:themeColor="background2" w:themeShade="80"/>
          <w:sz w:val="26"/>
          <w:szCs w:val="26"/>
          <w:lang w:val="es-ES"/>
        </w:rPr>
        <w:t xml:space="preserve">            </w:t>
      </w:r>
      <w:r w:rsidR="00B53F54" w:rsidRPr="00BD5DAB">
        <w:rPr>
          <w:rFonts w:ascii="Calibri" w:hAnsi="Calibri" w:cs="Calibri"/>
          <w:color w:val="767171" w:themeColor="background2" w:themeShade="80"/>
          <w:sz w:val="26"/>
          <w:szCs w:val="26"/>
        </w:rPr>
        <w:t>Acto que el</w:t>
      </w:r>
      <w:r w:rsidR="002D099F" w:rsidRPr="00BD5DAB">
        <w:rPr>
          <w:rFonts w:ascii="Calibri" w:hAnsi="Calibri" w:cs="Calibri"/>
          <w:color w:val="767171" w:themeColor="background2" w:themeShade="80"/>
          <w:sz w:val="26"/>
          <w:szCs w:val="26"/>
        </w:rPr>
        <w:t xml:space="preserve"> justiciable considera</w:t>
      </w:r>
      <w:r w:rsidR="00B53F54" w:rsidRPr="00BD5DAB">
        <w:rPr>
          <w:rFonts w:ascii="Calibri" w:hAnsi="Calibri" w:cs="Calibri"/>
          <w:color w:val="767171" w:themeColor="background2" w:themeShade="80"/>
          <w:sz w:val="26"/>
          <w:szCs w:val="26"/>
        </w:rPr>
        <w:t xml:space="preserve"> ilegal, pues expresó, </w:t>
      </w:r>
      <w:r w:rsidR="00B53F54" w:rsidRPr="00BD5DAB">
        <w:rPr>
          <w:rFonts w:ascii="Calibri" w:hAnsi="Calibri" w:cs="Calibri"/>
          <w:i/>
          <w:color w:val="767171" w:themeColor="background2" w:themeShade="80"/>
          <w:sz w:val="26"/>
          <w:szCs w:val="26"/>
        </w:rPr>
        <w:t>“grosso modo”</w:t>
      </w:r>
      <w:r w:rsidR="00B53F54" w:rsidRPr="00BD5DAB">
        <w:rPr>
          <w:rFonts w:ascii="Calibri" w:hAnsi="Calibri" w:cs="Calibri"/>
          <w:color w:val="767171" w:themeColor="background2" w:themeShade="80"/>
          <w:sz w:val="26"/>
          <w:szCs w:val="26"/>
        </w:rPr>
        <w:t xml:space="preserve">, que </w:t>
      </w:r>
      <w:r w:rsidR="00B53F54" w:rsidRPr="00BD5DAB">
        <w:rPr>
          <w:rFonts w:ascii="Calibri" w:hAnsi="Calibri" w:cs="Calibri"/>
          <w:iCs/>
          <w:color w:val="767171" w:themeColor="background2" w:themeShade="80"/>
          <w:sz w:val="26"/>
          <w:szCs w:val="26"/>
        </w:rPr>
        <w:t xml:space="preserve">la boleta </w:t>
      </w:r>
      <w:r w:rsidRPr="00BD5DAB">
        <w:rPr>
          <w:rFonts w:ascii="Calibri" w:hAnsi="Calibri" w:cs="Calibri"/>
          <w:iCs/>
          <w:color w:val="767171" w:themeColor="background2" w:themeShade="80"/>
          <w:sz w:val="26"/>
          <w:szCs w:val="26"/>
        </w:rPr>
        <w:t xml:space="preserve">no </w:t>
      </w:r>
      <w:r w:rsidR="00B53F54" w:rsidRPr="00BD5DAB">
        <w:rPr>
          <w:rFonts w:ascii="Calibri" w:hAnsi="Calibri" w:cs="Calibri"/>
          <w:iCs/>
          <w:color w:val="767171" w:themeColor="background2" w:themeShade="80"/>
          <w:sz w:val="26"/>
          <w:szCs w:val="26"/>
        </w:rPr>
        <w:t xml:space="preserve">se encuentra </w:t>
      </w:r>
      <w:r w:rsidRPr="00BD5DAB">
        <w:rPr>
          <w:rFonts w:ascii="Calibri" w:hAnsi="Calibri" w:cs="Calibri"/>
          <w:iCs/>
          <w:color w:val="767171" w:themeColor="background2" w:themeShade="80"/>
          <w:sz w:val="26"/>
          <w:szCs w:val="26"/>
        </w:rPr>
        <w:t>debidamente fundada y motivada</w:t>
      </w:r>
      <w:r w:rsidR="00B53F54" w:rsidRPr="00BD5DAB">
        <w:rPr>
          <w:rFonts w:ascii="Calibri" w:hAnsi="Calibri" w:cs="Calibri"/>
          <w:iCs/>
          <w:color w:val="767171" w:themeColor="background2" w:themeShade="80"/>
          <w:sz w:val="26"/>
          <w:szCs w:val="26"/>
        </w:rPr>
        <w:t>. . . . . . . . . . . . . . . .</w:t>
      </w:r>
      <w:r w:rsidR="00712ED4" w:rsidRPr="00BD5DAB">
        <w:rPr>
          <w:rFonts w:ascii="Calibri" w:hAnsi="Calibri" w:cs="Calibri"/>
          <w:iCs/>
          <w:color w:val="767171" w:themeColor="background2" w:themeShade="80"/>
          <w:sz w:val="26"/>
          <w:szCs w:val="26"/>
        </w:rPr>
        <w:t xml:space="preserve"> . . </w:t>
      </w:r>
    </w:p>
    <w:p w:rsidR="00B53F54" w:rsidRPr="00BD5DAB" w:rsidRDefault="00B53F54" w:rsidP="00B53F54">
      <w:pPr>
        <w:pStyle w:val="Textoindependiente"/>
        <w:tabs>
          <w:tab w:val="left" w:pos="3594"/>
        </w:tabs>
        <w:rPr>
          <w:rFonts w:ascii="Calibri" w:hAnsi="Calibri" w:cs="Calibri"/>
          <w:iCs/>
          <w:color w:val="767171" w:themeColor="background2" w:themeShade="80"/>
          <w:sz w:val="26"/>
          <w:szCs w:val="26"/>
        </w:rPr>
      </w:pPr>
    </w:p>
    <w:p w:rsidR="00B53F54" w:rsidRPr="00BD5DAB" w:rsidRDefault="00B53F54" w:rsidP="00B53F54">
      <w:pPr>
        <w:pStyle w:val="Textoindependiente"/>
        <w:tabs>
          <w:tab w:val="left" w:pos="3594"/>
        </w:tabs>
        <w:rPr>
          <w:rFonts w:ascii="Calibri" w:hAnsi="Calibri" w:cs="Calibri"/>
          <w:iCs/>
          <w:color w:val="767171" w:themeColor="background2" w:themeShade="80"/>
          <w:sz w:val="26"/>
          <w:szCs w:val="26"/>
        </w:rPr>
      </w:pPr>
      <w:r w:rsidRPr="00BD5DAB">
        <w:rPr>
          <w:rFonts w:ascii="Calibri" w:hAnsi="Calibri" w:cs="Calibri"/>
          <w:iCs/>
          <w:color w:val="767171" w:themeColor="background2" w:themeShade="80"/>
          <w:sz w:val="26"/>
          <w:szCs w:val="26"/>
        </w:rPr>
        <w:t xml:space="preserve">            A lo referido por el impetrante</w:t>
      </w:r>
      <w:r w:rsidRPr="00BD5DAB">
        <w:rPr>
          <w:rFonts w:ascii="Calibri" w:hAnsi="Calibri" w:cs="Calibri"/>
          <w:color w:val="767171" w:themeColor="background2" w:themeShade="80"/>
          <w:sz w:val="26"/>
          <w:szCs w:val="26"/>
        </w:rPr>
        <w:t xml:space="preserve"> del proceso</w:t>
      </w:r>
      <w:r w:rsidRPr="00BD5DAB">
        <w:rPr>
          <w:rFonts w:ascii="Calibri" w:hAnsi="Calibri" w:cs="Calibri"/>
          <w:iCs/>
          <w:color w:val="767171" w:themeColor="background2" w:themeShade="80"/>
          <w:sz w:val="26"/>
          <w:szCs w:val="26"/>
        </w:rPr>
        <w:t xml:space="preserve">, el Agente de Tránsito demandado, sostuvo la legalidad de la boleta emitida, misma que consideró debidamente fundada y motivada. . . . . . . . . . . . . . . . . . . . . . . . . . . . . . . . . . . . . . . . </w:t>
      </w:r>
    </w:p>
    <w:p w:rsidR="00B53F54" w:rsidRPr="00BD5DAB" w:rsidRDefault="00B53F54" w:rsidP="00B53F54">
      <w:pPr>
        <w:ind w:firstLine="708"/>
        <w:jc w:val="both"/>
        <w:rPr>
          <w:rFonts w:ascii="Calibri" w:hAnsi="Calibri" w:cs="Calibri"/>
          <w:color w:val="767171" w:themeColor="background2" w:themeShade="80"/>
          <w:sz w:val="26"/>
          <w:szCs w:val="26"/>
          <w:lang w:val="es-MX"/>
        </w:rPr>
      </w:pPr>
    </w:p>
    <w:p w:rsidR="00B53F54" w:rsidRPr="00BD5DAB" w:rsidRDefault="00B53F54" w:rsidP="00B53F54">
      <w:pPr>
        <w:ind w:firstLine="708"/>
        <w:jc w:val="both"/>
        <w:rPr>
          <w:rFonts w:ascii="Calibri" w:hAnsi="Calibri" w:cs="Calibri"/>
          <w:color w:val="767171" w:themeColor="background2" w:themeShade="80"/>
          <w:sz w:val="26"/>
          <w:szCs w:val="26"/>
        </w:rPr>
      </w:pPr>
      <w:r w:rsidRPr="00BD5DAB">
        <w:rPr>
          <w:rFonts w:ascii="Calibri" w:hAnsi="Calibri" w:cs="Calibri"/>
          <w:color w:val="767171" w:themeColor="background2" w:themeShade="80"/>
          <w:sz w:val="26"/>
          <w:szCs w:val="26"/>
        </w:rPr>
        <w:t>Así las cosas, la “</w:t>
      </w:r>
      <w:proofErr w:type="spellStart"/>
      <w:r w:rsidRPr="00BD5DAB">
        <w:rPr>
          <w:rFonts w:ascii="Calibri" w:hAnsi="Calibri" w:cs="Calibri"/>
          <w:color w:val="767171" w:themeColor="background2" w:themeShade="80"/>
          <w:sz w:val="26"/>
          <w:szCs w:val="26"/>
        </w:rPr>
        <w:t>litis</w:t>
      </w:r>
      <w:proofErr w:type="spellEnd"/>
      <w:r w:rsidRPr="00BD5DAB">
        <w:rPr>
          <w:rFonts w:ascii="Calibri" w:hAnsi="Calibri" w:cs="Calibri"/>
          <w:color w:val="767171" w:themeColor="background2" w:themeShade="80"/>
          <w:sz w:val="26"/>
          <w:szCs w:val="26"/>
        </w:rPr>
        <w:t>” planteada se hace consistir en determinar la legalidad o ilegalidad de la boleta con número</w:t>
      </w:r>
      <w:r w:rsidR="00D02D4A" w:rsidRPr="00BD5DAB">
        <w:rPr>
          <w:rFonts w:ascii="Calibri" w:hAnsi="Calibri" w:cs="Calibri"/>
          <w:color w:val="767171" w:themeColor="background2" w:themeShade="80"/>
          <w:sz w:val="26"/>
          <w:szCs w:val="26"/>
        </w:rPr>
        <w:t xml:space="preserve"> T-5476782 (T cinco-cuatro-siete-seis-siete-ocho-dos) de fecha 21 veintiuno de julio del año 2016 dos mil dieciséis</w:t>
      </w:r>
      <w:r w:rsidRPr="00BD5DAB">
        <w:rPr>
          <w:rFonts w:ascii="Calibri" w:hAnsi="Calibri" w:cs="Calibri"/>
          <w:color w:val="767171" w:themeColor="background2" w:themeShade="80"/>
          <w:sz w:val="26"/>
          <w:szCs w:val="26"/>
        </w:rPr>
        <w:t>; además, la de establecer la procedencia o improcedencia de la devolución de</w:t>
      </w:r>
      <w:r w:rsidR="00D02D4A" w:rsidRPr="00BD5DAB">
        <w:rPr>
          <w:rFonts w:ascii="Calibri" w:hAnsi="Calibri" w:cs="Calibri"/>
          <w:color w:val="767171" w:themeColor="background2" w:themeShade="80"/>
          <w:sz w:val="26"/>
          <w:szCs w:val="26"/>
        </w:rPr>
        <w:t xml:space="preserve">l documento retenido en garantía del pago de </w:t>
      </w:r>
      <w:r w:rsidRPr="00BD5DAB">
        <w:rPr>
          <w:rFonts w:ascii="Calibri" w:hAnsi="Calibri" w:cs="Calibri"/>
          <w:color w:val="767171" w:themeColor="background2" w:themeShade="80"/>
          <w:sz w:val="26"/>
          <w:szCs w:val="26"/>
        </w:rPr>
        <w:t>la multa</w:t>
      </w:r>
      <w:r w:rsidR="00D02D4A" w:rsidRPr="00BD5DAB">
        <w:rPr>
          <w:rFonts w:ascii="Calibri" w:hAnsi="Calibri" w:cs="Calibri"/>
          <w:color w:val="767171" w:themeColor="background2" w:themeShade="80"/>
          <w:sz w:val="26"/>
          <w:szCs w:val="26"/>
        </w:rPr>
        <w:t xml:space="preserve"> que</w:t>
      </w:r>
      <w:r w:rsidR="00F92BDF" w:rsidRPr="00BD5DAB">
        <w:rPr>
          <w:rFonts w:ascii="Calibri" w:hAnsi="Calibri" w:cs="Calibri"/>
          <w:color w:val="767171" w:themeColor="background2" w:themeShade="80"/>
          <w:sz w:val="26"/>
          <w:szCs w:val="26"/>
        </w:rPr>
        <w:t>,</w:t>
      </w:r>
      <w:r w:rsidR="00D02D4A" w:rsidRPr="00BD5DAB">
        <w:rPr>
          <w:rFonts w:ascii="Calibri" w:hAnsi="Calibri" w:cs="Calibri"/>
          <w:color w:val="767171" w:themeColor="background2" w:themeShade="80"/>
          <w:sz w:val="26"/>
          <w:szCs w:val="26"/>
        </w:rPr>
        <w:t xml:space="preserve"> en su caso</w:t>
      </w:r>
      <w:r w:rsidR="00F92BDF" w:rsidRPr="00BD5DAB">
        <w:rPr>
          <w:rFonts w:ascii="Calibri" w:hAnsi="Calibri" w:cs="Calibri"/>
          <w:color w:val="767171" w:themeColor="background2" w:themeShade="80"/>
          <w:sz w:val="26"/>
          <w:szCs w:val="26"/>
        </w:rPr>
        <w:t>,</w:t>
      </w:r>
      <w:r w:rsidR="00D02D4A" w:rsidRPr="00BD5DAB">
        <w:rPr>
          <w:rFonts w:ascii="Calibri" w:hAnsi="Calibri" w:cs="Calibri"/>
          <w:color w:val="767171" w:themeColor="background2" w:themeShade="80"/>
          <w:sz w:val="26"/>
          <w:szCs w:val="26"/>
        </w:rPr>
        <w:t xml:space="preserve"> se</w:t>
      </w:r>
      <w:r w:rsidRPr="00BD5DAB">
        <w:rPr>
          <w:rFonts w:ascii="Calibri" w:hAnsi="Calibri" w:cs="Calibri"/>
          <w:color w:val="767171" w:themeColor="background2" w:themeShade="80"/>
          <w:sz w:val="26"/>
          <w:szCs w:val="26"/>
        </w:rPr>
        <w:t xml:space="preserve"> impus</w:t>
      </w:r>
      <w:r w:rsidR="00D02D4A" w:rsidRPr="00BD5DAB">
        <w:rPr>
          <w:rFonts w:ascii="Calibri" w:hAnsi="Calibri" w:cs="Calibri"/>
          <w:color w:val="767171" w:themeColor="background2" w:themeShade="80"/>
          <w:sz w:val="26"/>
          <w:szCs w:val="26"/>
        </w:rPr>
        <w:t>ier</w:t>
      </w:r>
      <w:r w:rsidRPr="00BD5DAB">
        <w:rPr>
          <w:rFonts w:ascii="Calibri" w:hAnsi="Calibri" w:cs="Calibri"/>
          <w:color w:val="767171" w:themeColor="background2" w:themeShade="80"/>
          <w:sz w:val="26"/>
          <w:szCs w:val="26"/>
        </w:rPr>
        <w:t>a</w:t>
      </w:r>
      <w:r w:rsidR="00D02D4A" w:rsidRPr="00BD5DAB">
        <w:rPr>
          <w:rFonts w:ascii="Calibri" w:hAnsi="Calibri" w:cs="Calibri"/>
          <w:color w:val="767171" w:themeColor="background2" w:themeShade="80"/>
          <w:sz w:val="26"/>
          <w:szCs w:val="26"/>
        </w:rPr>
        <w:t xml:space="preserve">. . . . . . . . . . </w:t>
      </w:r>
      <w:r w:rsidR="00712ED4" w:rsidRPr="00BD5DAB">
        <w:rPr>
          <w:rFonts w:ascii="Calibri" w:hAnsi="Calibri" w:cs="Calibri"/>
          <w:color w:val="767171" w:themeColor="background2" w:themeShade="80"/>
          <w:sz w:val="26"/>
          <w:szCs w:val="26"/>
        </w:rPr>
        <w:t xml:space="preserve">. . . . . . . . . . . . . . . . . . . . . . . . . . . . . . . . . . . . . . . . . . . . . . . . . . . </w:t>
      </w:r>
    </w:p>
    <w:p w:rsidR="00B53F54" w:rsidRPr="00BD5DAB" w:rsidRDefault="00B53F54" w:rsidP="00B53F54">
      <w:pPr>
        <w:rPr>
          <w:color w:val="767171" w:themeColor="background2" w:themeShade="80"/>
          <w:sz w:val="22"/>
        </w:rPr>
      </w:pPr>
    </w:p>
    <w:p w:rsidR="00B53F54" w:rsidRPr="00BD5DAB" w:rsidRDefault="00B53F54" w:rsidP="00B53F54">
      <w:pPr>
        <w:pStyle w:val="Textoindependiente"/>
        <w:ind w:firstLine="708"/>
        <w:rPr>
          <w:rFonts w:ascii="Calibri" w:hAnsi="Calibri" w:cs="Calibri"/>
          <w:color w:val="767171" w:themeColor="background2" w:themeShade="80"/>
          <w:sz w:val="26"/>
          <w:szCs w:val="26"/>
        </w:rPr>
      </w:pPr>
      <w:r w:rsidRPr="00BD5DAB">
        <w:rPr>
          <w:rFonts w:ascii="Calibri" w:hAnsi="Calibri" w:cs="Calibri"/>
          <w:b/>
          <w:bCs/>
          <w:i/>
          <w:iCs/>
          <w:color w:val="767171" w:themeColor="background2" w:themeShade="80"/>
          <w:sz w:val="26"/>
          <w:szCs w:val="26"/>
        </w:rPr>
        <w:t xml:space="preserve">SEXTO.- </w:t>
      </w:r>
      <w:r w:rsidRPr="00BD5DAB">
        <w:rPr>
          <w:rFonts w:ascii="Calibri" w:hAnsi="Calibri" w:cs="Calibri"/>
          <w:color w:val="767171" w:themeColor="background2" w:themeShade="80"/>
          <w:sz w:val="26"/>
          <w:szCs w:val="26"/>
          <w:lang w:val="es-ES"/>
        </w:rPr>
        <w:t xml:space="preserve">No existiendo impedimento legal, se procede a analizar el </w:t>
      </w:r>
      <w:r w:rsidR="00A42F9F" w:rsidRPr="00BD5DAB">
        <w:rPr>
          <w:rFonts w:ascii="Calibri" w:hAnsi="Calibri" w:cs="Calibri"/>
          <w:color w:val="767171" w:themeColor="background2" w:themeShade="80"/>
          <w:sz w:val="26"/>
          <w:szCs w:val="26"/>
          <w:lang w:val="es-ES"/>
        </w:rPr>
        <w:t xml:space="preserve">único </w:t>
      </w:r>
      <w:r w:rsidRPr="00BD5DAB">
        <w:rPr>
          <w:rFonts w:ascii="Calibri" w:hAnsi="Calibri" w:cs="Calibri"/>
          <w:color w:val="767171" w:themeColor="background2" w:themeShade="80"/>
          <w:sz w:val="26"/>
          <w:szCs w:val="26"/>
          <w:lang w:val="es-ES"/>
        </w:rPr>
        <w:t xml:space="preserve">concepto de impugnación hecho valer por el </w:t>
      </w:r>
      <w:proofErr w:type="spellStart"/>
      <w:r w:rsidRPr="00BD5DAB">
        <w:rPr>
          <w:rFonts w:ascii="Calibri" w:hAnsi="Calibri" w:cs="Calibri"/>
          <w:color w:val="767171" w:themeColor="background2" w:themeShade="80"/>
          <w:sz w:val="26"/>
          <w:szCs w:val="26"/>
          <w:lang w:val="es-ES"/>
        </w:rPr>
        <w:t>enjuiciante</w:t>
      </w:r>
      <w:proofErr w:type="spellEnd"/>
      <w:r w:rsidR="00A42F9F" w:rsidRPr="00BD5DAB">
        <w:rPr>
          <w:rFonts w:ascii="Calibri" w:hAnsi="Calibri" w:cs="Calibri"/>
          <w:color w:val="767171" w:themeColor="background2" w:themeShade="80"/>
          <w:sz w:val="26"/>
          <w:szCs w:val="26"/>
          <w:lang w:val="es-ES"/>
        </w:rPr>
        <w:t xml:space="preserve">, que </w:t>
      </w:r>
      <w:r w:rsidRPr="00BD5DAB">
        <w:rPr>
          <w:rFonts w:ascii="Calibri" w:hAnsi="Calibri"/>
          <w:color w:val="767171" w:themeColor="background2" w:themeShade="80"/>
          <w:sz w:val="26"/>
        </w:rPr>
        <w:t xml:space="preserve">es el señalado como </w:t>
      </w:r>
      <w:r w:rsidRPr="00BD5DAB">
        <w:rPr>
          <w:rFonts w:ascii="Calibri" w:hAnsi="Calibri"/>
          <w:b/>
          <w:color w:val="767171" w:themeColor="background2" w:themeShade="80"/>
          <w:sz w:val="26"/>
        </w:rPr>
        <w:t>Primero</w:t>
      </w:r>
      <w:r w:rsidRPr="00BD5DAB">
        <w:rPr>
          <w:rFonts w:ascii="Calibri" w:hAnsi="Calibri"/>
          <w:color w:val="767171" w:themeColor="background2" w:themeShade="80"/>
          <w:sz w:val="26"/>
        </w:rPr>
        <w:t xml:space="preserve">, sin necesidad de transcribirlo en su totalidad; sirviendo para ello el criterio sostenido por el Tribunal Colegiado de Circuito del Poder Judicial de la Federación, mencionado en la siguiente Jurisprudencia: . . . . . . . . . . . . . . . . . . . . . . </w:t>
      </w:r>
    </w:p>
    <w:p w:rsidR="00B53F54" w:rsidRPr="00BD5DAB" w:rsidRDefault="00B53F54" w:rsidP="00B53F54">
      <w:pPr>
        <w:ind w:firstLine="708"/>
        <w:jc w:val="both"/>
        <w:rPr>
          <w:color w:val="767171" w:themeColor="background2" w:themeShade="80"/>
          <w:lang w:val="es-MX"/>
        </w:rPr>
      </w:pPr>
    </w:p>
    <w:p w:rsidR="00B53F54" w:rsidRPr="00BD5DAB" w:rsidRDefault="00B53F54" w:rsidP="00B53F54">
      <w:pPr>
        <w:ind w:firstLine="708"/>
        <w:jc w:val="both"/>
        <w:rPr>
          <w:rFonts w:ascii="Calibri" w:hAnsi="Calibri" w:cs="Calibri"/>
          <w:i/>
          <w:iCs/>
          <w:color w:val="767171" w:themeColor="background2" w:themeShade="80"/>
          <w:sz w:val="26"/>
        </w:rPr>
      </w:pPr>
      <w:r w:rsidRPr="00BD5DAB">
        <w:rPr>
          <w:rFonts w:ascii="Calibri" w:hAnsi="Calibri"/>
          <w:b/>
          <w:bCs/>
          <w:i/>
          <w:iCs/>
          <w:color w:val="767171" w:themeColor="background2" w:themeShade="80"/>
          <w:sz w:val="26"/>
        </w:rPr>
        <w:t xml:space="preserve">“CONCEPTOS DE VIOLACIÓN. EL JUEZ NO ESTÁ OBLIGADO A TRANSCRIBIRLOS. </w:t>
      </w:r>
      <w:r w:rsidRPr="00BD5DAB">
        <w:rPr>
          <w:rFonts w:ascii="Calibri" w:hAnsi="Calibri"/>
          <w:i/>
          <w:iCs/>
          <w:color w:val="767171" w:themeColor="background2" w:themeShade="80"/>
          <w:sz w:val="26"/>
        </w:rPr>
        <w:t xml:space="preserve">El hecho de que el Juez Federal no transcriba en su fallo los conceptos de violación expresados en la demanda, no implica que haya infringido disposiciones de la Ley de Amparo, a la cual sujeta su actuación, pues no hay precepto alguno que establezca la obligación de llevar a cabo tal transcripción; además de que dicha omisión no deja en estado de indefensión al quejoso, dado </w:t>
      </w:r>
      <w:r w:rsidRPr="00BD5DAB">
        <w:rPr>
          <w:rFonts w:ascii="Calibri" w:hAnsi="Calibri"/>
          <w:i/>
          <w:iCs/>
          <w:color w:val="767171" w:themeColor="background2" w:themeShade="80"/>
          <w:sz w:val="26"/>
        </w:rPr>
        <w:lastRenderedPageBreak/>
        <w:t xml:space="preserve">que no se le priva de la oportunidad para recurrir la resolución y alegar lo que estime pertinente para demostrar, en su caso, la ilegalidad de la misma.” </w:t>
      </w:r>
      <w:r w:rsidRPr="00BD5DAB">
        <w:rPr>
          <w:rFonts w:ascii="Calibri" w:hAnsi="Calibri" w:cs="Calibri"/>
          <w:i/>
          <w:iCs/>
          <w:color w:val="767171" w:themeColor="background2" w:themeShade="80"/>
          <w:sz w:val="22"/>
        </w:rPr>
        <w:t xml:space="preserve">SEGUNDO TRIBUNAL COLEGIADO DEL SEXTO CIRCUITO. No. Registro: 196,477. Jurisprudencia, Materia(s): Común, Novena Época, Instancia: Tribunales Colegiados de Circuito, Fuente: Semanario Judicial de la Federación y su Gaceta. VII, Abril de 1998, Tesis: VI.2o. J/129. Página: 599”. </w:t>
      </w:r>
      <w:r w:rsidRPr="00BD5DAB">
        <w:rPr>
          <w:rFonts w:ascii="Calibri" w:hAnsi="Calibri" w:cs="Calibri"/>
          <w:i/>
          <w:iCs/>
          <w:color w:val="767171" w:themeColor="background2" w:themeShade="80"/>
          <w:sz w:val="26"/>
        </w:rPr>
        <w:t xml:space="preserve">. . . . . . . . . . . </w:t>
      </w:r>
      <w:r w:rsidR="000A7715" w:rsidRPr="00BD5DAB">
        <w:rPr>
          <w:rFonts w:ascii="Calibri" w:hAnsi="Calibri" w:cs="Calibri"/>
          <w:i/>
          <w:iCs/>
          <w:color w:val="767171" w:themeColor="background2" w:themeShade="80"/>
          <w:sz w:val="26"/>
        </w:rPr>
        <w:t>. . . . . . . . . . . . . . . . . . . . . . . . . . . . . . . . . . . . . . . . . . . . . . . . . . . . . .</w:t>
      </w:r>
    </w:p>
    <w:p w:rsidR="00B53F54" w:rsidRPr="00BD5DAB" w:rsidRDefault="00B53F54" w:rsidP="00B53F54">
      <w:pPr>
        <w:jc w:val="both"/>
        <w:rPr>
          <w:rFonts w:ascii="Calibri" w:hAnsi="Calibri" w:cs="Calibri"/>
          <w:color w:val="767171" w:themeColor="background2" w:themeShade="80"/>
          <w:sz w:val="26"/>
          <w:szCs w:val="26"/>
        </w:rPr>
      </w:pPr>
    </w:p>
    <w:p w:rsidR="00A42F9F" w:rsidRPr="00BD5DAB" w:rsidRDefault="00B53F54" w:rsidP="00B53F54">
      <w:pPr>
        <w:ind w:firstLine="708"/>
        <w:jc w:val="both"/>
        <w:rPr>
          <w:rFonts w:ascii="Calibri" w:hAnsi="Calibri" w:cs="Calibri"/>
          <w:i/>
          <w:color w:val="767171" w:themeColor="background2" w:themeShade="80"/>
          <w:sz w:val="26"/>
          <w:szCs w:val="26"/>
        </w:rPr>
      </w:pPr>
      <w:r w:rsidRPr="00BD5DAB">
        <w:rPr>
          <w:rFonts w:ascii="Calibri" w:hAnsi="Calibri" w:cs="Calibri"/>
          <w:color w:val="767171" w:themeColor="background2" w:themeShade="80"/>
          <w:sz w:val="26"/>
          <w:szCs w:val="26"/>
        </w:rPr>
        <w:t xml:space="preserve">Así las cosas, en el señalado </w:t>
      </w:r>
      <w:r w:rsidRPr="00BD5DAB">
        <w:rPr>
          <w:rFonts w:ascii="Calibri" w:hAnsi="Calibri" w:cs="Calibri"/>
          <w:b/>
          <w:bCs/>
          <w:color w:val="767171" w:themeColor="background2" w:themeShade="80"/>
          <w:sz w:val="26"/>
          <w:szCs w:val="26"/>
        </w:rPr>
        <w:t xml:space="preserve">Primer </w:t>
      </w:r>
      <w:r w:rsidRPr="00BD5DAB">
        <w:rPr>
          <w:rFonts w:ascii="Calibri" w:hAnsi="Calibri" w:cs="Calibri"/>
          <w:color w:val="767171" w:themeColor="background2" w:themeShade="80"/>
          <w:sz w:val="26"/>
          <w:szCs w:val="26"/>
        </w:rPr>
        <w:t xml:space="preserve">concepto de impugnación, el actor expuso: </w:t>
      </w:r>
      <w:r w:rsidRPr="00BD5DAB">
        <w:rPr>
          <w:rFonts w:ascii="Calibri" w:hAnsi="Calibri" w:cs="Calibri"/>
          <w:b/>
          <w:i/>
          <w:color w:val="767171" w:themeColor="background2" w:themeShade="80"/>
          <w:sz w:val="26"/>
          <w:szCs w:val="26"/>
        </w:rPr>
        <w:t xml:space="preserve">“PRIMERO.- </w:t>
      </w:r>
      <w:r w:rsidRPr="00BD5DAB">
        <w:rPr>
          <w:rFonts w:ascii="Calibri" w:hAnsi="Calibri" w:cs="Calibri"/>
          <w:i/>
          <w:color w:val="767171" w:themeColor="background2" w:themeShade="80"/>
          <w:sz w:val="26"/>
          <w:szCs w:val="26"/>
        </w:rPr>
        <w:t>E</w:t>
      </w:r>
      <w:r w:rsidR="00A42F9F" w:rsidRPr="00BD5DAB">
        <w:rPr>
          <w:rFonts w:ascii="Calibri" w:hAnsi="Calibri" w:cs="Calibri"/>
          <w:i/>
          <w:color w:val="767171" w:themeColor="background2" w:themeShade="80"/>
          <w:sz w:val="26"/>
          <w:szCs w:val="26"/>
        </w:rPr>
        <w:t xml:space="preserve">ste lo hago consistir en la infracción que mencioné en anteriores líneas, la cual no se encuentra fundada ni motivada……” </w:t>
      </w:r>
      <w:r w:rsidR="00A42F9F" w:rsidRPr="00BD5DAB">
        <w:rPr>
          <w:rFonts w:ascii="Calibri" w:hAnsi="Calibri" w:cs="Calibri"/>
          <w:color w:val="767171" w:themeColor="background2" w:themeShade="80"/>
          <w:sz w:val="26"/>
          <w:szCs w:val="26"/>
        </w:rPr>
        <w:t>Señalando en unas líneas siguientes:</w:t>
      </w:r>
      <w:r w:rsidR="00A42F9F" w:rsidRPr="00BD5DAB">
        <w:rPr>
          <w:rFonts w:ascii="Calibri" w:hAnsi="Calibri" w:cs="Calibri"/>
          <w:i/>
          <w:color w:val="767171" w:themeColor="background2" w:themeShade="80"/>
          <w:sz w:val="26"/>
          <w:szCs w:val="26"/>
        </w:rPr>
        <w:t xml:space="preserve"> “</w:t>
      </w:r>
      <w:r w:rsidR="00F92BDF" w:rsidRPr="00BD5DAB">
        <w:rPr>
          <w:rFonts w:ascii="Calibri" w:hAnsi="Calibri" w:cs="Calibri"/>
          <w:i/>
          <w:color w:val="767171" w:themeColor="background2" w:themeShade="80"/>
          <w:sz w:val="26"/>
          <w:szCs w:val="26"/>
        </w:rPr>
        <w:t xml:space="preserve">Por lo que…………la detención </w:t>
      </w:r>
      <w:r w:rsidR="00A42F9F" w:rsidRPr="00BD5DAB">
        <w:rPr>
          <w:rFonts w:ascii="Calibri" w:hAnsi="Calibri" w:cs="Calibri"/>
          <w:i/>
          <w:color w:val="767171" w:themeColor="background2" w:themeShade="80"/>
          <w:sz w:val="26"/>
          <w:szCs w:val="26"/>
        </w:rPr>
        <w:t>fue sin causa justificada derivado que no señala porque medio se identific</w:t>
      </w:r>
      <w:r w:rsidR="000A7715" w:rsidRPr="00BD5DAB">
        <w:rPr>
          <w:rFonts w:ascii="Calibri" w:hAnsi="Calibri" w:cs="Calibri"/>
          <w:i/>
          <w:color w:val="767171" w:themeColor="background2" w:themeShade="80"/>
          <w:sz w:val="26"/>
          <w:szCs w:val="26"/>
        </w:rPr>
        <w:t>ó el exceso de velocidad si no ú</w:t>
      </w:r>
      <w:r w:rsidR="00A42F9F" w:rsidRPr="00BD5DAB">
        <w:rPr>
          <w:rFonts w:ascii="Calibri" w:hAnsi="Calibri" w:cs="Calibri"/>
          <w:i/>
          <w:color w:val="767171" w:themeColor="background2" w:themeShade="80"/>
          <w:sz w:val="26"/>
          <w:szCs w:val="26"/>
        </w:rPr>
        <w:t>nicamente lo descrito por el agente….</w:t>
      </w:r>
      <w:proofErr w:type="gramStart"/>
      <w:r w:rsidR="00A42F9F" w:rsidRPr="00BD5DAB">
        <w:rPr>
          <w:rFonts w:ascii="Calibri" w:hAnsi="Calibri" w:cs="Calibri"/>
          <w:i/>
          <w:color w:val="767171" w:themeColor="background2" w:themeShade="80"/>
          <w:sz w:val="26"/>
          <w:szCs w:val="26"/>
        </w:rPr>
        <w:t>”</w:t>
      </w:r>
      <w:r w:rsidR="00A42F9F" w:rsidRPr="00BD5DAB">
        <w:rPr>
          <w:rFonts w:ascii="Calibri" w:hAnsi="Calibri" w:cs="Calibri"/>
          <w:color w:val="767171" w:themeColor="background2" w:themeShade="80"/>
          <w:sz w:val="26"/>
          <w:szCs w:val="26"/>
        </w:rPr>
        <w:t xml:space="preserve"> .</w:t>
      </w:r>
      <w:proofErr w:type="gramEnd"/>
      <w:r w:rsidR="00A42F9F" w:rsidRPr="00BD5DAB">
        <w:rPr>
          <w:rFonts w:ascii="Calibri" w:hAnsi="Calibri" w:cs="Calibri"/>
          <w:color w:val="767171" w:themeColor="background2" w:themeShade="80"/>
          <w:sz w:val="26"/>
          <w:szCs w:val="26"/>
        </w:rPr>
        <w:t xml:space="preserve"> . . . . . . . . . . . . . . . . . . . . . . . . . . . . . . .</w:t>
      </w:r>
      <w:r w:rsidR="000A7715" w:rsidRPr="00BD5DAB">
        <w:rPr>
          <w:rFonts w:ascii="Calibri" w:hAnsi="Calibri" w:cs="Calibri"/>
          <w:color w:val="767171" w:themeColor="background2" w:themeShade="80"/>
          <w:sz w:val="26"/>
          <w:szCs w:val="26"/>
        </w:rPr>
        <w:t xml:space="preserve"> . . .</w:t>
      </w:r>
    </w:p>
    <w:p w:rsidR="00B53F54" w:rsidRPr="00BD5DAB" w:rsidRDefault="00B53F54" w:rsidP="00B53F54">
      <w:pPr>
        <w:jc w:val="both"/>
        <w:rPr>
          <w:rFonts w:ascii="Calibri" w:hAnsi="Calibri" w:cs="Calibri"/>
          <w:color w:val="767171" w:themeColor="background2" w:themeShade="80"/>
          <w:sz w:val="26"/>
          <w:szCs w:val="26"/>
        </w:rPr>
      </w:pPr>
    </w:p>
    <w:p w:rsidR="00B53F54" w:rsidRPr="00BD5DAB" w:rsidRDefault="00B53F54" w:rsidP="00B53F54">
      <w:pPr>
        <w:ind w:firstLine="708"/>
        <w:jc w:val="both"/>
        <w:rPr>
          <w:rFonts w:ascii="Calibri" w:hAnsi="Calibri"/>
          <w:bCs/>
          <w:color w:val="767171" w:themeColor="background2" w:themeShade="80"/>
          <w:sz w:val="26"/>
          <w:szCs w:val="26"/>
        </w:rPr>
      </w:pPr>
      <w:r w:rsidRPr="00BD5DAB">
        <w:rPr>
          <w:rFonts w:ascii="Calibri" w:hAnsi="Calibri" w:cs="Calibri"/>
          <w:color w:val="767171" w:themeColor="background2" w:themeShade="80"/>
          <w:sz w:val="26"/>
          <w:szCs w:val="26"/>
        </w:rPr>
        <w:t>Por su parte el Agente demandado, sostuvo simplemente la legalidad de la boleta emitida</w:t>
      </w:r>
      <w:r w:rsidRPr="00BD5DAB">
        <w:rPr>
          <w:rFonts w:ascii="Calibri" w:hAnsi="Calibri"/>
          <w:bCs/>
          <w:color w:val="767171" w:themeColor="background2" w:themeShade="80"/>
          <w:sz w:val="26"/>
          <w:szCs w:val="26"/>
        </w:rPr>
        <w:t>. . . . . . . . . . . . . . . . . . . . . . . . . . . . . . . . . . . . . . . . . . . . . . . . . . . . . . . . .</w:t>
      </w:r>
    </w:p>
    <w:p w:rsidR="00B53F54" w:rsidRPr="00BD5DAB" w:rsidRDefault="00B53F54" w:rsidP="00B53F54">
      <w:pPr>
        <w:ind w:firstLine="708"/>
        <w:jc w:val="both"/>
        <w:rPr>
          <w:rFonts w:ascii="Calibri" w:hAnsi="Calibri" w:cs="Calibri"/>
          <w:color w:val="767171" w:themeColor="background2" w:themeShade="80"/>
          <w:sz w:val="26"/>
          <w:szCs w:val="26"/>
        </w:rPr>
      </w:pPr>
    </w:p>
    <w:p w:rsidR="00B53F54" w:rsidRPr="00BD5DAB" w:rsidRDefault="00B53F54" w:rsidP="00B53F54">
      <w:pPr>
        <w:ind w:firstLine="708"/>
        <w:jc w:val="both"/>
        <w:rPr>
          <w:rFonts w:ascii="Calibri" w:hAnsi="Calibri" w:cs="Calibri"/>
          <w:color w:val="767171" w:themeColor="background2" w:themeShade="80"/>
          <w:sz w:val="26"/>
          <w:szCs w:val="26"/>
        </w:rPr>
      </w:pPr>
      <w:r w:rsidRPr="00BD5DAB">
        <w:rPr>
          <w:rFonts w:ascii="Calibri" w:hAnsi="Calibri" w:cs="Calibri"/>
          <w:color w:val="767171" w:themeColor="background2" w:themeShade="80"/>
          <w:sz w:val="26"/>
          <w:szCs w:val="26"/>
        </w:rPr>
        <w:t xml:space="preserve">Una vez analizada el acta de infracción impugnada, para quien juzga, resulta </w:t>
      </w:r>
      <w:r w:rsidRPr="00BD5DAB">
        <w:rPr>
          <w:rFonts w:ascii="Calibri" w:hAnsi="Calibri" w:cs="Calibri"/>
          <w:b/>
          <w:bCs/>
          <w:color w:val="767171" w:themeColor="background2" w:themeShade="80"/>
          <w:sz w:val="26"/>
          <w:szCs w:val="26"/>
        </w:rPr>
        <w:t xml:space="preserve">fundado </w:t>
      </w:r>
      <w:r w:rsidRPr="00BD5DAB">
        <w:rPr>
          <w:rFonts w:ascii="Calibri" w:hAnsi="Calibri" w:cs="Calibri"/>
          <w:color w:val="767171" w:themeColor="background2" w:themeShade="80"/>
          <w:sz w:val="26"/>
          <w:szCs w:val="26"/>
        </w:rPr>
        <w:t>el concepto de impugnación en lo reseñado; ya que resulta cierto el hecho de que el Agente de Tránsito enjuiciado, omitió motivar adecuadamente el acta de infracción</w:t>
      </w:r>
      <w:r w:rsidRPr="00BD5DAB">
        <w:rPr>
          <w:rFonts w:ascii="Calibri" w:hAnsi="Calibri" w:cs="Calibri"/>
          <w:i/>
          <w:iCs/>
          <w:color w:val="767171" w:themeColor="background2" w:themeShade="80"/>
          <w:sz w:val="26"/>
          <w:szCs w:val="26"/>
        </w:rPr>
        <w:t xml:space="preserve">; </w:t>
      </w:r>
      <w:r w:rsidRPr="00BD5DAB">
        <w:rPr>
          <w:rFonts w:ascii="Calibri" w:hAnsi="Calibri" w:cs="Calibri"/>
          <w:color w:val="767171" w:themeColor="background2" w:themeShade="80"/>
          <w:sz w:val="26"/>
          <w:szCs w:val="26"/>
        </w:rPr>
        <w:t>pues si bien es cierto que señaló el precepto que consideró infringido (artículo 7, fracción VI</w:t>
      </w:r>
      <w:r w:rsidR="00A42F9F" w:rsidRPr="00BD5DAB">
        <w:rPr>
          <w:rFonts w:ascii="Calibri" w:hAnsi="Calibri" w:cs="Calibri"/>
          <w:color w:val="767171" w:themeColor="background2" w:themeShade="80"/>
          <w:sz w:val="26"/>
          <w:szCs w:val="26"/>
        </w:rPr>
        <w:t xml:space="preserve"> Bis</w:t>
      </w:r>
      <w:r w:rsidRPr="00BD5DAB">
        <w:rPr>
          <w:rFonts w:ascii="Calibri" w:hAnsi="Calibri" w:cs="Calibri"/>
          <w:color w:val="767171" w:themeColor="background2" w:themeShade="80"/>
          <w:sz w:val="26"/>
          <w:szCs w:val="26"/>
        </w:rPr>
        <w:t>)</w:t>
      </w:r>
      <w:r w:rsidR="00A42F9F" w:rsidRPr="00BD5DAB">
        <w:rPr>
          <w:rFonts w:ascii="Calibri" w:hAnsi="Calibri" w:cs="Calibri"/>
          <w:color w:val="767171" w:themeColor="background2" w:themeShade="80"/>
          <w:sz w:val="26"/>
          <w:szCs w:val="26"/>
        </w:rPr>
        <w:t>,</w:t>
      </w:r>
      <w:r w:rsidRPr="00BD5DAB">
        <w:rPr>
          <w:rFonts w:ascii="Calibri" w:hAnsi="Calibri" w:cs="Calibri"/>
          <w:color w:val="767171" w:themeColor="background2" w:themeShade="80"/>
          <w:sz w:val="26"/>
          <w:szCs w:val="26"/>
        </w:rPr>
        <w:t xml:space="preserve"> </w:t>
      </w:r>
      <w:r w:rsidRPr="00BD5DAB">
        <w:rPr>
          <w:rFonts w:ascii="Calibri" w:hAnsi="Calibri" w:cs="Calibri"/>
          <w:bCs/>
          <w:color w:val="767171" w:themeColor="background2" w:themeShade="80"/>
          <w:sz w:val="26"/>
          <w:szCs w:val="26"/>
        </w:rPr>
        <w:t xml:space="preserve">del Reglamento de Tránsito Municipal de León, Guanajuato; también lo es que </w:t>
      </w:r>
      <w:r w:rsidRPr="00BD5DAB">
        <w:rPr>
          <w:rFonts w:ascii="Calibri" w:hAnsi="Calibri" w:cs="Calibri"/>
          <w:color w:val="767171" w:themeColor="background2" w:themeShade="80"/>
          <w:sz w:val="26"/>
          <w:szCs w:val="26"/>
        </w:rPr>
        <w:t>no expuso las razones, motivos o circunstancias especiales que haya tomado en consideración para la emisión del acta y que lo llevaron a concluir que, en el caso concreto, se configuraba la hipótesis normativa invocada como fundamento; es decir no explicó en forma clara y completa las circunstancias y motivos de la infracción; lo que se traduce en la falta de razones que impiden conocer los criterios fundamentales de la decisión de levantar el acta de infracción impugnada. . . . . . .</w:t>
      </w:r>
      <w:r w:rsidR="000A7715" w:rsidRPr="00BD5DAB">
        <w:rPr>
          <w:rFonts w:ascii="Calibri" w:hAnsi="Calibri" w:cs="Calibri"/>
          <w:color w:val="767171" w:themeColor="background2" w:themeShade="80"/>
          <w:sz w:val="26"/>
          <w:szCs w:val="26"/>
        </w:rPr>
        <w:t xml:space="preserve"> </w:t>
      </w:r>
    </w:p>
    <w:p w:rsidR="00B53F54" w:rsidRPr="00BD5DAB" w:rsidRDefault="00B53F54" w:rsidP="00B53F54">
      <w:pPr>
        <w:pStyle w:val="Normal0"/>
        <w:ind w:firstLine="708"/>
        <w:jc w:val="both"/>
        <w:rPr>
          <w:rFonts w:ascii="Calibri" w:hAnsi="Calibri" w:cs="Calibri"/>
          <w:color w:val="767171" w:themeColor="background2" w:themeShade="80"/>
          <w:sz w:val="26"/>
          <w:szCs w:val="26"/>
        </w:rPr>
      </w:pPr>
      <w:r w:rsidRPr="00BD5DAB">
        <w:rPr>
          <w:rFonts w:ascii="Calibri" w:hAnsi="Calibri" w:cs="Calibri"/>
          <w:color w:val="767171" w:themeColor="background2" w:themeShade="80"/>
          <w:sz w:val="26"/>
          <w:szCs w:val="26"/>
        </w:rPr>
        <w:t xml:space="preserve"> </w:t>
      </w:r>
    </w:p>
    <w:p w:rsidR="000A7715" w:rsidRPr="00BD5DAB" w:rsidRDefault="00B53F54" w:rsidP="000A7715">
      <w:pPr>
        <w:ind w:firstLine="708"/>
        <w:jc w:val="both"/>
        <w:rPr>
          <w:rFonts w:ascii="Calibri" w:hAnsi="Calibri" w:cs="Calibri"/>
          <w:bCs/>
          <w:color w:val="767171" w:themeColor="background2" w:themeShade="80"/>
          <w:sz w:val="26"/>
          <w:szCs w:val="26"/>
        </w:rPr>
      </w:pPr>
      <w:r w:rsidRPr="00BD5DAB">
        <w:rPr>
          <w:rFonts w:ascii="Calibri" w:hAnsi="Calibri" w:cs="Calibri"/>
          <w:bCs/>
          <w:color w:val="767171" w:themeColor="background2" w:themeShade="80"/>
          <w:sz w:val="26"/>
          <w:szCs w:val="26"/>
        </w:rPr>
        <w:t xml:space="preserve">En efecto, al consistir la fundamentación en la expresión del precepto legal aplicable al caso concreto, señalando asimismo la fracción, inciso o párrafo en la que se encuentre contenida dicha norma; y, la motivación en el razonamiento inherente a las circunstancias del hecho, contenidas en el texto del acto, para establecer la adecuación de la conducta del gobernado en el supuesto jurídico establecido por la norma como prohibición o falta administrativa; luego </w:t>
      </w:r>
    </w:p>
    <w:p w:rsidR="000A7715" w:rsidRPr="00BD5DAB" w:rsidRDefault="000A7715" w:rsidP="000A7715">
      <w:pPr>
        <w:jc w:val="right"/>
        <w:rPr>
          <w:rFonts w:ascii="Calibri" w:hAnsi="Calibri" w:cs="Calibri"/>
          <w:b/>
          <w:bCs/>
          <w:iCs/>
          <w:color w:val="767171" w:themeColor="background2" w:themeShade="80"/>
          <w:sz w:val="26"/>
          <w:szCs w:val="26"/>
        </w:rPr>
      </w:pPr>
      <w:r w:rsidRPr="00BD5DAB">
        <w:rPr>
          <w:rFonts w:ascii="Calibri" w:hAnsi="Calibri" w:cs="Calibri"/>
          <w:b/>
          <w:bCs/>
          <w:iCs/>
          <w:color w:val="767171" w:themeColor="background2" w:themeShade="80"/>
          <w:sz w:val="26"/>
          <w:szCs w:val="26"/>
        </w:rPr>
        <w:t>Expediente número 798/2016-JN</w:t>
      </w:r>
    </w:p>
    <w:p w:rsidR="000A7715" w:rsidRPr="00BD5DAB" w:rsidRDefault="000A7715" w:rsidP="000A7715">
      <w:pPr>
        <w:ind w:firstLine="708"/>
        <w:jc w:val="both"/>
        <w:rPr>
          <w:rFonts w:ascii="Calibri" w:hAnsi="Calibri" w:cs="Calibri"/>
          <w:bCs/>
          <w:color w:val="767171" w:themeColor="background2" w:themeShade="80"/>
          <w:sz w:val="26"/>
          <w:szCs w:val="26"/>
        </w:rPr>
      </w:pPr>
    </w:p>
    <w:p w:rsidR="00B53F54" w:rsidRPr="00BD5DAB" w:rsidRDefault="00B53F54" w:rsidP="000A7715">
      <w:pPr>
        <w:jc w:val="both"/>
        <w:rPr>
          <w:rFonts w:ascii="Calibri" w:hAnsi="Calibri" w:cs="Calibri"/>
          <w:bCs/>
          <w:color w:val="767171" w:themeColor="background2" w:themeShade="80"/>
          <w:sz w:val="26"/>
          <w:szCs w:val="26"/>
        </w:rPr>
      </w:pPr>
      <w:r w:rsidRPr="00BD5DAB">
        <w:rPr>
          <w:rFonts w:ascii="Calibri" w:hAnsi="Calibri" w:cs="Calibri"/>
          <w:bCs/>
          <w:color w:val="767171" w:themeColor="background2" w:themeShade="80"/>
          <w:sz w:val="26"/>
          <w:szCs w:val="26"/>
        </w:rPr>
        <w:t xml:space="preserve">entonces, del acta de infracción debe desprenderse, con claridad, en primer término, la cita del ordenamiento legal que corresponde al precepto que se considera infringido por la conducta desplegada por el presunto infractor, y, si ese precepto incluye diversos supuestos, se debe precisar el apartado, párrafo, fracción o fracciones, incisos o </w:t>
      </w:r>
      <w:proofErr w:type="spellStart"/>
      <w:r w:rsidRPr="00BD5DAB">
        <w:rPr>
          <w:rFonts w:ascii="Calibri" w:hAnsi="Calibri" w:cs="Calibri"/>
          <w:bCs/>
          <w:color w:val="767171" w:themeColor="background2" w:themeShade="80"/>
          <w:sz w:val="26"/>
          <w:szCs w:val="26"/>
        </w:rPr>
        <w:t>subincisos</w:t>
      </w:r>
      <w:proofErr w:type="spellEnd"/>
      <w:r w:rsidRPr="00BD5DAB">
        <w:rPr>
          <w:rFonts w:ascii="Calibri" w:hAnsi="Calibri" w:cs="Calibri"/>
          <w:bCs/>
          <w:color w:val="767171" w:themeColor="background2" w:themeShade="80"/>
          <w:sz w:val="26"/>
          <w:szCs w:val="26"/>
        </w:rPr>
        <w:t xml:space="preserve"> que en su caso resulten aplicables; así como la descripción pormenorizada de las circunstancias que dan motivo para levantar el acta, de la que se desprenda con claridad que la conducta del transgresor, percibida por el Agente, encuadra perfectamente en la hipótesis normativa aplicable; pues es necesario que el fundamento y motivo no se expresen de manera lacónica, ya que la fundamentación y motivación tienen </w:t>
      </w:r>
      <w:r w:rsidRPr="00BD5DAB">
        <w:rPr>
          <w:rFonts w:ascii="Calibri" w:hAnsi="Calibri" w:cs="Calibri"/>
          <w:bCs/>
          <w:color w:val="767171" w:themeColor="background2" w:themeShade="80"/>
          <w:sz w:val="26"/>
          <w:szCs w:val="26"/>
        </w:rPr>
        <w:lastRenderedPageBreak/>
        <w:t xml:space="preserve">como propósito primordial que el justiciable conozca el "para qué" de la conducta de la autoridad, lo que se traduce en darle a conocer en detalle y de manera completa el dispositivo del ordenamiento legal que resulta aplicable al caso concreto y la esencia de todas las circunstancias y condiciones que determinaron el acto de voluntad, de manera que sea evidente y muy claro para el afectado poder cuestionar y controvertir el mérito de la decisión, permitiéndole una real y auténtica defensa. Por tanto, no basta que el acto de autoridad apenas observe una motivación pro forma pero de una manera insuficiente o imprecisa, que impida la finalidad del conocimiento, comprobación y defensa pertinente, porque la prevalencia del dicho de la autoridad, puede dar lugar a arbitrariedades que deben reducirse al mínimo posible. . . . . . . . . . . . . . . . </w:t>
      </w:r>
    </w:p>
    <w:p w:rsidR="00B53F54" w:rsidRPr="00BD5DAB" w:rsidRDefault="00B53F54" w:rsidP="00B53F54">
      <w:pPr>
        <w:ind w:firstLine="708"/>
        <w:jc w:val="both"/>
        <w:rPr>
          <w:rFonts w:ascii="Calibri" w:hAnsi="Calibri" w:cs="Calibri"/>
          <w:bCs/>
          <w:color w:val="767171" w:themeColor="background2" w:themeShade="80"/>
          <w:sz w:val="26"/>
          <w:szCs w:val="26"/>
        </w:rPr>
      </w:pPr>
    </w:p>
    <w:p w:rsidR="00B53F54" w:rsidRPr="00BD5DAB" w:rsidRDefault="00B53F54" w:rsidP="00B53F54">
      <w:pPr>
        <w:jc w:val="both"/>
        <w:rPr>
          <w:rFonts w:ascii="Calibri" w:hAnsi="Calibri" w:cs="Calibri"/>
          <w:bCs/>
          <w:color w:val="767171" w:themeColor="background2" w:themeShade="80"/>
          <w:sz w:val="26"/>
          <w:szCs w:val="26"/>
        </w:rPr>
      </w:pPr>
      <w:r w:rsidRPr="00BD5DAB">
        <w:rPr>
          <w:rFonts w:ascii="Calibri" w:hAnsi="Calibri" w:cs="Calibri"/>
          <w:color w:val="767171" w:themeColor="background2" w:themeShade="80"/>
          <w:sz w:val="26"/>
          <w:szCs w:val="26"/>
        </w:rPr>
        <w:tab/>
        <w:t xml:space="preserve">Es el caso que en el acta impugnada, emitida el día </w:t>
      </w:r>
      <w:r w:rsidR="0020520D" w:rsidRPr="00BD5DAB">
        <w:rPr>
          <w:rFonts w:ascii="Calibri" w:hAnsi="Calibri" w:cs="Calibri"/>
          <w:color w:val="767171" w:themeColor="background2" w:themeShade="80"/>
          <w:sz w:val="26"/>
          <w:szCs w:val="26"/>
        </w:rPr>
        <w:t>21</w:t>
      </w:r>
      <w:r w:rsidRPr="00BD5DAB">
        <w:rPr>
          <w:rFonts w:ascii="Calibri" w:hAnsi="Calibri" w:cs="Calibri"/>
          <w:color w:val="767171" w:themeColor="background2" w:themeShade="80"/>
          <w:sz w:val="26"/>
          <w:szCs w:val="26"/>
        </w:rPr>
        <w:t xml:space="preserve"> </w:t>
      </w:r>
      <w:r w:rsidR="0020520D" w:rsidRPr="00BD5DAB">
        <w:rPr>
          <w:rFonts w:ascii="Calibri" w:hAnsi="Calibri" w:cs="Calibri"/>
          <w:color w:val="767171" w:themeColor="background2" w:themeShade="80"/>
          <w:sz w:val="26"/>
          <w:szCs w:val="26"/>
        </w:rPr>
        <w:t>ve</w:t>
      </w:r>
      <w:r w:rsidRPr="00BD5DAB">
        <w:rPr>
          <w:rFonts w:ascii="Calibri" w:hAnsi="Calibri" w:cs="Calibri"/>
          <w:color w:val="767171" w:themeColor="background2" w:themeShade="80"/>
          <w:sz w:val="26"/>
          <w:szCs w:val="26"/>
        </w:rPr>
        <w:t>in</w:t>
      </w:r>
      <w:r w:rsidR="0020520D" w:rsidRPr="00BD5DAB">
        <w:rPr>
          <w:rFonts w:ascii="Calibri" w:hAnsi="Calibri" w:cs="Calibri"/>
          <w:color w:val="767171" w:themeColor="background2" w:themeShade="80"/>
          <w:sz w:val="26"/>
          <w:szCs w:val="26"/>
        </w:rPr>
        <w:t>tiuno</w:t>
      </w:r>
      <w:r w:rsidRPr="00BD5DAB">
        <w:rPr>
          <w:rFonts w:ascii="Calibri" w:hAnsi="Calibri" w:cs="Calibri"/>
          <w:color w:val="767171" w:themeColor="background2" w:themeShade="80"/>
          <w:sz w:val="26"/>
          <w:szCs w:val="26"/>
        </w:rPr>
        <w:t xml:space="preserve"> de </w:t>
      </w:r>
      <w:r w:rsidR="0020520D" w:rsidRPr="00BD5DAB">
        <w:rPr>
          <w:rFonts w:ascii="Calibri" w:hAnsi="Calibri" w:cs="Calibri"/>
          <w:color w:val="767171" w:themeColor="background2" w:themeShade="80"/>
          <w:sz w:val="26"/>
          <w:szCs w:val="26"/>
        </w:rPr>
        <w:t>juli</w:t>
      </w:r>
      <w:r w:rsidRPr="00BD5DAB">
        <w:rPr>
          <w:rFonts w:ascii="Calibri" w:hAnsi="Calibri" w:cs="Calibri"/>
          <w:color w:val="767171" w:themeColor="background2" w:themeShade="80"/>
          <w:sz w:val="26"/>
          <w:szCs w:val="26"/>
        </w:rPr>
        <w:t xml:space="preserve">o del año 2016 dos mil dieciséis, por el Agente de Tránsito enjuiciado; incurrió en una indebida motivación; dado que solamente refirió que en el lugar ya mencionado, el vehículo conducido por el gobernado, no respetó los límites de velocidad establecidos en señalamientos oficiales, y que fue detectado a 90 noventa kilómetros por hora, en un tramo de </w:t>
      </w:r>
      <w:r w:rsidR="0020520D" w:rsidRPr="00BD5DAB">
        <w:rPr>
          <w:rFonts w:ascii="Calibri" w:hAnsi="Calibri" w:cs="Calibri"/>
          <w:color w:val="767171" w:themeColor="background2" w:themeShade="80"/>
          <w:sz w:val="26"/>
          <w:szCs w:val="26"/>
        </w:rPr>
        <w:t>5</w:t>
      </w:r>
      <w:r w:rsidRPr="00BD5DAB">
        <w:rPr>
          <w:rFonts w:ascii="Calibri" w:hAnsi="Calibri" w:cs="Calibri"/>
          <w:color w:val="767171" w:themeColor="background2" w:themeShade="80"/>
          <w:sz w:val="26"/>
          <w:szCs w:val="26"/>
        </w:rPr>
        <w:t xml:space="preserve">0 </w:t>
      </w:r>
      <w:r w:rsidR="0020520D" w:rsidRPr="00BD5DAB">
        <w:rPr>
          <w:rFonts w:ascii="Calibri" w:hAnsi="Calibri" w:cs="Calibri"/>
          <w:color w:val="767171" w:themeColor="background2" w:themeShade="80"/>
          <w:sz w:val="26"/>
          <w:szCs w:val="26"/>
        </w:rPr>
        <w:t>cincu</w:t>
      </w:r>
      <w:r w:rsidRPr="00BD5DAB">
        <w:rPr>
          <w:rFonts w:ascii="Calibri" w:hAnsi="Calibri" w:cs="Calibri"/>
          <w:color w:val="767171" w:themeColor="background2" w:themeShade="80"/>
          <w:sz w:val="26"/>
          <w:szCs w:val="26"/>
        </w:rPr>
        <w:t xml:space="preserve">enta; </w:t>
      </w:r>
      <w:r w:rsidRPr="00BD5DAB">
        <w:rPr>
          <w:rFonts w:ascii="Calibri" w:hAnsi="Calibri" w:cs="Calibri"/>
          <w:bCs/>
          <w:color w:val="767171" w:themeColor="background2" w:themeShade="80"/>
          <w:sz w:val="26"/>
          <w:szCs w:val="26"/>
        </w:rPr>
        <w:t xml:space="preserve">sin embargo, el Agente demandado no hizo referencia circunstanciadamente a cómo fue que se cometió la infracción, esto es, como se dieron los hechos; toda vez que </w:t>
      </w:r>
      <w:r w:rsidR="0020520D" w:rsidRPr="00BD5DAB">
        <w:rPr>
          <w:rFonts w:ascii="Calibri" w:hAnsi="Calibri" w:cs="Calibri"/>
          <w:bCs/>
          <w:color w:val="767171" w:themeColor="background2" w:themeShade="80"/>
          <w:sz w:val="26"/>
          <w:szCs w:val="26"/>
        </w:rPr>
        <w:t xml:space="preserve">como lo refirió el propio </w:t>
      </w:r>
      <w:proofErr w:type="spellStart"/>
      <w:r w:rsidR="0020520D" w:rsidRPr="00BD5DAB">
        <w:rPr>
          <w:rFonts w:ascii="Calibri" w:hAnsi="Calibri" w:cs="Calibri"/>
          <w:bCs/>
          <w:color w:val="767171" w:themeColor="background2" w:themeShade="80"/>
          <w:sz w:val="26"/>
          <w:szCs w:val="26"/>
        </w:rPr>
        <w:t>promovente</w:t>
      </w:r>
      <w:proofErr w:type="spellEnd"/>
      <w:r w:rsidR="0020520D" w:rsidRPr="00BD5DAB">
        <w:rPr>
          <w:rFonts w:ascii="Calibri" w:hAnsi="Calibri" w:cs="Calibri"/>
          <w:bCs/>
          <w:color w:val="767171" w:themeColor="background2" w:themeShade="80"/>
          <w:sz w:val="26"/>
          <w:szCs w:val="26"/>
        </w:rPr>
        <w:t xml:space="preserve"> del proceso, </w:t>
      </w:r>
      <w:r w:rsidRPr="00BD5DAB">
        <w:rPr>
          <w:rFonts w:ascii="Calibri" w:hAnsi="Calibri" w:cs="Calibri"/>
          <w:color w:val="767171" w:themeColor="background2" w:themeShade="80"/>
          <w:sz w:val="26"/>
          <w:szCs w:val="26"/>
        </w:rPr>
        <w:t xml:space="preserve">omitió señalar cómo o con qué </w:t>
      </w:r>
      <w:r w:rsidR="0020520D" w:rsidRPr="00BD5DAB">
        <w:rPr>
          <w:rFonts w:ascii="Calibri" w:hAnsi="Calibri" w:cs="Calibri"/>
          <w:color w:val="767171" w:themeColor="background2" w:themeShade="80"/>
          <w:sz w:val="26"/>
          <w:szCs w:val="26"/>
        </w:rPr>
        <w:t xml:space="preserve">instrumento o mecanismo </w:t>
      </w:r>
      <w:r w:rsidRPr="00BD5DAB">
        <w:rPr>
          <w:rFonts w:ascii="Calibri" w:hAnsi="Calibri" w:cs="Calibri"/>
          <w:color w:val="767171" w:themeColor="background2" w:themeShade="80"/>
          <w:sz w:val="26"/>
          <w:szCs w:val="26"/>
        </w:rPr>
        <w:t xml:space="preserve">captó o determinó la velocidad a que circulaba el justiciable; </w:t>
      </w:r>
      <w:r w:rsidRPr="00BD5DAB">
        <w:rPr>
          <w:rFonts w:ascii="Calibri" w:hAnsi="Calibri" w:cs="Calibri"/>
          <w:bCs/>
          <w:color w:val="767171" w:themeColor="background2" w:themeShade="80"/>
          <w:sz w:val="26"/>
          <w:szCs w:val="26"/>
        </w:rPr>
        <w:t>ya que no dijo si fue mediante un radar</w:t>
      </w:r>
      <w:r w:rsidR="0020520D" w:rsidRPr="00BD5DAB">
        <w:rPr>
          <w:rFonts w:ascii="Calibri" w:hAnsi="Calibri" w:cs="Calibri"/>
          <w:bCs/>
          <w:color w:val="767171" w:themeColor="background2" w:themeShade="80"/>
          <w:sz w:val="26"/>
          <w:szCs w:val="26"/>
        </w:rPr>
        <w:t>,</w:t>
      </w:r>
      <w:r w:rsidRPr="00BD5DAB">
        <w:rPr>
          <w:rFonts w:ascii="Calibri" w:hAnsi="Calibri" w:cs="Calibri"/>
          <w:bCs/>
          <w:color w:val="767171" w:themeColor="background2" w:themeShade="80"/>
          <w:sz w:val="26"/>
          <w:szCs w:val="26"/>
        </w:rPr>
        <w:t xml:space="preserve"> el velocímetro de algún vehículo</w:t>
      </w:r>
      <w:r w:rsidR="0020520D" w:rsidRPr="00BD5DAB">
        <w:rPr>
          <w:rFonts w:ascii="Calibri" w:hAnsi="Calibri" w:cs="Calibri"/>
          <w:bCs/>
          <w:color w:val="767171" w:themeColor="background2" w:themeShade="80"/>
          <w:sz w:val="26"/>
          <w:szCs w:val="26"/>
        </w:rPr>
        <w:t xml:space="preserve"> o algún otro artilugio</w:t>
      </w:r>
      <w:r w:rsidRPr="00BD5DAB">
        <w:rPr>
          <w:rFonts w:ascii="Calibri" w:hAnsi="Calibri" w:cs="Calibri"/>
          <w:color w:val="767171" w:themeColor="background2" w:themeShade="80"/>
          <w:sz w:val="26"/>
          <w:szCs w:val="26"/>
        </w:rPr>
        <w:t>;</w:t>
      </w:r>
      <w:r w:rsidRPr="00BD5DAB">
        <w:rPr>
          <w:rFonts w:ascii="Calibri" w:hAnsi="Calibri" w:cs="Calibri"/>
          <w:bCs/>
          <w:color w:val="767171" w:themeColor="background2" w:themeShade="80"/>
          <w:sz w:val="26"/>
          <w:szCs w:val="26"/>
        </w:rPr>
        <w:t xml:space="preserve"> así como no razonó ni explicó </w:t>
      </w:r>
      <w:r w:rsidR="000A7715" w:rsidRPr="00BD5DAB">
        <w:rPr>
          <w:rFonts w:ascii="Calibri" w:hAnsi="Calibri" w:cs="Calibri"/>
          <w:bCs/>
          <w:color w:val="767171" w:themeColor="background2" w:themeShade="80"/>
          <w:sz w:val="26"/>
          <w:szCs w:val="26"/>
        </w:rPr>
        <w:t>-</w:t>
      </w:r>
      <w:r w:rsidR="0020520D" w:rsidRPr="00BD5DAB">
        <w:rPr>
          <w:rFonts w:ascii="Calibri" w:hAnsi="Calibri" w:cs="Calibri"/>
          <w:bCs/>
          <w:color w:val="767171" w:themeColor="background2" w:themeShade="80"/>
          <w:sz w:val="26"/>
          <w:szCs w:val="26"/>
        </w:rPr>
        <w:t>en caso de haber captado la velocidad mediante el velocímetro</w:t>
      </w:r>
      <w:r w:rsidR="000A7715" w:rsidRPr="00BD5DAB">
        <w:rPr>
          <w:rFonts w:ascii="Calibri" w:hAnsi="Calibri" w:cs="Calibri"/>
          <w:bCs/>
          <w:color w:val="767171" w:themeColor="background2" w:themeShade="80"/>
          <w:sz w:val="26"/>
          <w:szCs w:val="26"/>
        </w:rPr>
        <w:t>-</w:t>
      </w:r>
      <w:r w:rsidR="0020520D" w:rsidRPr="00BD5DAB">
        <w:rPr>
          <w:rFonts w:ascii="Calibri" w:hAnsi="Calibri" w:cs="Calibri"/>
          <w:bCs/>
          <w:color w:val="767171" w:themeColor="background2" w:themeShade="80"/>
          <w:sz w:val="26"/>
          <w:szCs w:val="26"/>
        </w:rPr>
        <w:t xml:space="preserve">, </w:t>
      </w:r>
      <w:r w:rsidRPr="00BD5DAB">
        <w:rPr>
          <w:rFonts w:ascii="Calibri" w:hAnsi="Calibri" w:cs="Calibri"/>
          <w:bCs/>
          <w:color w:val="767171" w:themeColor="background2" w:themeShade="80"/>
          <w:sz w:val="26"/>
          <w:szCs w:val="26"/>
        </w:rPr>
        <w:t xml:space="preserve">si se emparejó al vehículo conducido por el actor, o bien, si el Agente de Tránsito circulaba a determinada velocidad y el demandante lo rebasó, apreciando así la velocidad; resaltando que en ningún momento se detalló cómo es que detectó la contravención al Reglamento de Tránsito vigente en este Municipio; </w:t>
      </w:r>
      <w:r w:rsidR="0020520D" w:rsidRPr="00BD5DAB">
        <w:rPr>
          <w:rFonts w:ascii="Calibri" w:hAnsi="Calibri" w:cs="Calibri"/>
          <w:bCs/>
          <w:color w:val="767171" w:themeColor="background2" w:themeShade="80"/>
          <w:sz w:val="26"/>
          <w:szCs w:val="26"/>
        </w:rPr>
        <w:t xml:space="preserve">así como tampoco la referencia del lugar quedó detallada, ya que no explicó que quiso decir al redactar como lugar de los hechos: </w:t>
      </w:r>
      <w:r w:rsidR="0020520D" w:rsidRPr="00BD5DAB">
        <w:rPr>
          <w:rFonts w:ascii="Calibri" w:hAnsi="Calibri" w:cs="Calibri"/>
          <w:bCs/>
          <w:i/>
          <w:color w:val="767171" w:themeColor="background2" w:themeShade="80"/>
          <w:sz w:val="26"/>
          <w:szCs w:val="26"/>
        </w:rPr>
        <w:t>“Malecón del Río cruz de cantera”</w:t>
      </w:r>
      <w:r w:rsidR="0020520D" w:rsidRPr="00BD5DAB">
        <w:rPr>
          <w:rFonts w:ascii="Calibri" w:hAnsi="Calibri" w:cs="Calibri"/>
          <w:bCs/>
          <w:color w:val="767171" w:themeColor="background2" w:themeShade="80"/>
          <w:sz w:val="26"/>
          <w:szCs w:val="26"/>
        </w:rPr>
        <w:t xml:space="preserve">; </w:t>
      </w:r>
      <w:r w:rsidRPr="00BD5DAB">
        <w:rPr>
          <w:rFonts w:ascii="Calibri" w:hAnsi="Calibri" w:cs="Calibri"/>
          <w:bCs/>
          <w:color w:val="767171" w:themeColor="background2" w:themeShade="80"/>
          <w:sz w:val="26"/>
          <w:szCs w:val="26"/>
        </w:rPr>
        <w:t xml:space="preserve">traduciéndose </w:t>
      </w:r>
      <w:r w:rsidR="0020520D" w:rsidRPr="00BD5DAB">
        <w:rPr>
          <w:rFonts w:ascii="Calibri" w:hAnsi="Calibri" w:cs="Calibri"/>
          <w:bCs/>
          <w:color w:val="767171" w:themeColor="background2" w:themeShade="80"/>
          <w:sz w:val="26"/>
          <w:szCs w:val="26"/>
        </w:rPr>
        <w:t>t</w:t>
      </w:r>
      <w:r w:rsidRPr="00BD5DAB">
        <w:rPr>
          <w:rFonts w:ascii="Calibri" w:hAnsi="Calibri" w:cs="Calibri"/>
          <w:bCs/>
          <w:color w:val="767171" w:themeColor="background2" w:themeShade="80"/>
          <w:sz w:val="26"/>
          <w:szCs w:val="26"/>
        </w:rPr>
        <w:t>a</w:t>
      </w:r>
      <w:r w:rsidR="0020520D" w:rsidRPr="00BD5DAB">
        <w:rPr>
          <w:rFonts w:ascii="Calibri" w:hAnsi="Calibri" w:cs="Calibri"/>
          <w:bCs/>
          <w:color w:val="767171" w:themeColor="background2" w:themeShade="80"/>
          <w:sz w:val="26"/>
          <w:szCs w:val="26"/>
        </w:rPr>
        <w:t>les</w:t>
      </w:r>
      <w:r w:rsidRPr="00BD5DAB">
        <w:rPr>
          <w:rFonts w:ascii="Calibri" w:hAnsi="Calibri" w:cs="Calibri"/>
          <w:bCs/>
          <w:color w:val="767171" w:themeColor="background2" w:themeShade="80"/>
          <w:sz w:val="26"/>
          <w:szCs w:val="26"/>
        </w:rPr>
        <w:t xml:space="preserve"> omisi</w:t>
      </w:r>
      <w:r w:rsidR="00F92BDF" w:rsidRPr="00BD5DAB">
        <w:rPr>
          <w:rFonts w:ascii="Calibri" w:hAnsi="Calibri" w:cs="Calibri"/>
          <w:bCs/>
          <w:color w:val="767171" w:themeColor="background2" w:themeShade="80"/>
          <w:sz w:val="26"/>
          <w:szCs w:val="26"/>
        </w:rPr>
        <w:t>ones,</w:t>
      </w:r>
      <w:r w:rsidRPr="00BD5DAB">
        <w:rPr>
          <w:rFonts w:ascii="Calibri" w:hAnsi="Calibri" w:cs="Calibri"/>
          <w:bCs/>
          <w:color w:val="767171" w:themeColor="background2" w:themeShade="80"/>
          <w:sz w:val="26"/>
          <w:szCs w:val="26"/>
        </w:rPr>
        <w:t xml:space="preserve"> en que el acta de infracción se encuentre indebidamente motivada, lo que constituye un vicio de carácter formal. . . . . . . . . </w:t>
      </w:r>
    </w:p>
    <w:p w:rsidR="00B53F54" w:rsidRPr="00BD5DAB" w:rsidRDefault="00B53F54" w:rsidP="00B53F54">
      <w:pPr>
        <w:jc w:val="both"/>
        <w:rPr>
          <w:rFonts w:ascii="Calibri" w:hAnsi="Calibri" w:cs="Calibri"/>
          <w:bCs/>
          <w:color w:val="767171" w:themeColor="background2" w:themeShade="80"/>
          <w:sz w:val="26"/>
          <w:szCs w:val="26"/>
        </w:rPr>
      </w:pPr>
    </w:p>
    <w:p w:rsidR="00B53F54" w:rsidRPr="00BD5DAB" w:rsidRDefault="00B53F54" w:rsidP="00B53F54">
      <w:pPr>
        <w:ind w:firstLine="708"/>
        <w:jc w:val="both"/>
        <w:rPr>
          <w:rFonts w:ascii="Calibri" w:hAnsi="Calibri" w:cs="Calibri"/>
          <w:color w:val="767171" w:themeColor="background2" w:themeShade="80"/>
          <w:sz w:val="26"/>
          <w:szCs w:val="26"/>
        </w:rPr>
      </w:pPr>
      <w:r w:rsidRPr="00BD5DAB">
        <w:rPr>
          <w:rFonts w:ascii="Calibri" w:hAnsi="Calibri" w:cs="Calibri"/>
          <w:color w:val="767171" w:themeColor="background2" w:themeShade="80"/>
          <w:sz w:val="26"/>
          <w:szCs w:val="26"/>
        </w:rPr>
        <w:t xml:space="preserve">Así las cosas, al resultar fundado el concepto de impugnación en el </w:t>
      </w:r>
      <w:r w:rsidR="0020520D" w:rsidRPr="00BD5DAB">
        <w:rPr>
          <w:rFonts w:ascii="Calibri" w:hAnsi="Calibri" w:cs="Calibri"/>
          <w:color w:val="767171" w:themeColor="background2" w:themeShade="80"/>
          <w:sz w:val="26"/>
          <w:szCs w:val="26"/>
        </w:rPr>
        <w:t>aspecto</w:t>
      </w:r>
      <w:r w:rsidRPr="00BD5DAB">
        <w:rPr>
          <w:rFonts w:ascii="Calibri" w:hAnsi="Calibri" w:cs="Calibri"/>
          <w:color w:val="767171" w:themeColor="background2" w:themeShade="80"/>
          <w:sz w:val="26"/>
          <w:szCs w:val="26"/>
        </w:rPr>
        <w:t xml:space="preserve"> analizado; se concluye que el acta de infracción impugnada se encuentra indebidamente motivada, por lo que se actualiza la causa de nulidad prevista en el artículo 302, fracción II, del Código de Procedimiento y Justicia Administrativa para el Estado y los Municipios de Guanajuato; y, en consecuencia, con sustento en el contenido de la fracción II del artículo 300 del mismo Código,  es procedente decretar la </w:t>
      </w:r>
      <w:r w:rsidRPr="00BD5DAB">
        <w:rPr>
          <w:rFonts w:ascii="Calibri" w:hAnsi="Calibri" w:cs="Calibri"/>
          <w:b/>
          <w:bCs/>
          <w:color w:val="767171" w:themeColor="background2" w:themeShade="80"/>
          <w:sz w:val="26"/>
          <w:szCs w:val="26"/>
        </w:rPr>
        <w:t xml:space="preserve">nulidad total </w:t>
      </w:r>
      <w:r w:rsidRPr="00BD5DAB">
        <w:rPr>
          <w:rFonts w:ascii="Calibri" w:hAnsi="Calibri" w:cs="Calibri"/>
          <w:bCs/>
          <w:color w:val="767171" w:themeColor="background2" w:themeShade="80"/>
          <w:sz w:val="26"/>
          <w:szCs w:val="26"/>
        </w:rPr>
        <w:t xml:space="preserve">del </w:t>
      </w:r>
      <w:r w:rsidRPr="00BD5DAB">
        <w:rPr>
          <w:rFonts w:ascii="Calibri" w:hAnsi="Calibri" w:cs="Calibri"/>
          <w:b/>
          <w:color w:val="767171" w:themeColor="background2" w:themeShade="80"/>
          <w:sz w:val="26"/>
          <w:szCs w:val="26"/>
        </w:rPr>
        <w:t>acta de infracción</w:t>
      </w:r>
      <w:r w:rsidRPr="00BD5DAB">
        <w:rPr>
          <w:rFonts w:ascii="Calibri" w:hAnsi="Calibri" w:cs="Calibri"/>
          <w:color w:val="767171" w:themeColor="background2" w:themeShade="80"/>
          <w:sz w:val="26"/>
          <w:szCs w:val="26"/>
        </w:rPr>
        <w:t xml:space="preserve"> con número</w:t>
      </w:r>
      <w:r w:rsidR="0020520D" w:rsidRPr="00BD5DAB">
        <w:rPr>
          <w:rFonts w:ascii="Calibri" w:hAnsi="Calibri" w:cs="Calibri"/>
          <w:color w:val="767171" w:themeColor="background2" w:themeShade="80"/>
          <w:sz w:val="26"/>
          <w:szCs w:val="26"/>
        </w:rPr>
        <w:t xml:space="preserve"> </w:t>
      </w:r>
      <w:r w:rsidR="0020520D" w:rsidRPr="00BD5DAB">
        <w:rPr>
          <w:rFonts w:ascii="Calibri" w:hAnsi="Calibri" w:cs="Calibri"/>
          <w:b/>
          <w:color w:val="767171" w:themeColor="background2" w:themeShade="80"/>
          <w:sz w:val="26"/>
          <w:szCs w:val="26"/>
        </w:rPr>
        <w:t>T-5476782 (T cinco-cuatro-siete-seis-siete-ocho-dos)</w:t>
      </w:r>
      <w:r w:rsidR="0020520D" w:rsidRPr="00BD5DAB">
        <w:rPr>
          <w:rFonts w:ascii="Calibri" w:hAnsi="Calibri" w:cs="Calibri"/>
          <w:color w:val="767171" w:themeColor="background2" w:themeShade="80"/>
          <w:sz w:val="26"/>
          <w:szCs w:val="26"/>
        </w:rPr>
        <w:t xml:space="preserve"> de fecha </w:t>
      </w:r>
      <w:r w:rsidR="0020520D" w:rsidRPr="00BD5DAB">
        <w:rPr>
          <w:rFonts w:ascii="Calibri" w:hAnsi="Calibri" w:cs="Calibri"/>
          <w:b/>
          <w:color w:val="767171" w:themeColor="background2" w:themeShade="80"/>
          <w:sz w:val="26"/>
          <w:szCs w:val="26"/>
        </w:rPr>
        <w:t xml:space="preserve">21 </w:t>
      </w:r>
      <w:r w:rsidR="0020520D" w:rsidRPr="00BD5DAB">
        <w:rPr>
          <w:rFonts w:ascii="Calibri" w:hAnsi="Calibri" w:cs="Calibri"/>
          <w:color w:val="767171" w:themeColor="background2" w:themeShade="80"/>
          <w:sz w:val="26"/>
          <w:szCs w:val="26"/>
        </w:rPr>
        <w:t xml:space="preserve">veintiuno de </w:t>
      </w:r>
      <w:r w:rsidR="0020520D" w:rsidRPr="00BD5DAB">
        <w:rPr>
          <w:rFonts w:ascii="Calibri" w:hAnsi="Calibri" w:cs="Calibri"/>
          <w:b/>
          <w:color w:val="767171" w:themeColor="background2" w:themeShade="80"/>
          <w:sz w:val="26"/>
          <w:szCs w:val="26"/>
        </w:rPr>
        <w:t>julio</w:t>
      </w:r>
      <w:r w:rsidR="0020520D" w:rsidRPr="00BD5DAB">
        <w:rPr>
          <w:rFonts w:ascii="Calibri" w:hAnsi="Calibri" w:cs="Calibri"/>
          <w:color w:val="767171" w:themeColor="background2" w:themeShade="80"/>
          <w:sz w:val="26"/>
          <w:szCs w:val="26"/>
        </w:rPr>
        <w:t xml:space="preserve"> del año </w:t>
      </w:r>
      <w:r w:rsidR="0020520D" w:rsidRPr="00BD5DAB">
        <w:rPr>
          <w:rFonts w:ascii="Calibri" w:hAnsi="Calibri" w:cs="Calibri"/>
          <w:b/>
          <w:color w:val="767171" w:themeColor="background2" w:themeShade="80"/>
          <w:sz w:val="26"/>
          <w:szCs w:val="26"/>
        </w:rPr>
        <w:t>2016</w:t>
      </w:r>
      <w:r w:rsidR="0020520D" w:rsidRPr="00BD5DAB">
        <w:rPr>
          <w:rFonts w:ascii="Calibri" w:hAnsi="Calibri" w:cs="Calibri"/>
          <w:color w:val="767171" w:themeColor="background2" w:themeShade="80"/>
          <w:sz w:val="26"/>
          <w:szCs w:val="26"/>
        </w:rPr>
        <w:t xml:space="preserve"> dos mil dieciséis</w:t>
      </w:r>
      <w:r w:rsidRPr="00BD5DAB">
        <w:rPr>
          <w:rFonts w:ascii="Calibri" w:hAnsi="Calibri"/>
          <w:color w:val="767171" w:themeColor="background2" w:themeShade="80"/>
          <w:sz w:val="26"/>
          <w:szCs w:val="26"/>
        </w:rPr>
        <w:t xml:space="preserve">. . . . . . . . . </w:t>
      </w:r>
      <w:r w:rsidRPr="00BD5DAB">
        <w:rPr>
          <w:rFonts w:ascii="Calibri" w:hAnsi="Calibri" w:cs="Calibri"/>
          <w:color w:val="767171" w:themeColor="background2" w:themeShade="80"/>
          <w:sz w:val="26"/>
          <w:szCs w:val="26"/>
        </w:rPr>
        <w:t xml:space="preserve">. . . . . . . . . . . . . . . . . . . . . . . . . . . . . </w:t>
      </w:r>
      <w:r w:rsidR="000A7715" w:rsidRPr="00BD5DAB">
        <w:rPr>
          <w:rFonts w:ascii="Calibri" w:hAnsi="Calibri" w:cs="Calibri"/>
          <w:color w:val="767171" w:themeColor="background2" w:themeShade="80"/>
          <w:sz w:val="26"/>
          <w:szCs w:val="26"/>
        </w:rPr>
        <w:t xml:space="preserve">. . </w:t>
      </w:r>
    </w:p>
    <w:p w:rsidR="00B53F54" w:rsidRPr="00BD5DAB" w:rsidRDefault="00B53F54" w:rsidP="00B53F54">
      <w:pPr>
        <w:jc w:val="both"/>
        <w:rPr>
          <w:rFonts w:ascii="Calibri" w:hAnsi="Calibri" w:cs="Calibri"/>
          <w:color w:val="767171" w:themeColor="background2" w:themeShade="80"/>
          <w:sz w:val="20"/>
          <w:szCs w:val="26"/>
        </w:rPr>
      </w:pPr>
    </w:p>
    <w:p w:rsidR="00B53F54" w:rsidRPr="00BD5DAB" w:rsidRDefault="007E6145" w:rsidP="007E6145">
      <w:pPr>
        <w:ind w:firstLine="708"/>
        <w:jc w:val="both"/>
        <w:rPr>
          <w:rFonts w:ascii="Calibri" w:hAnsi="Calibri" w:cs="Arial"/>
          <w:color w:val="767171" w:themeColor="background2" w:themeShade="80"/>
          <w:sz w:val="26"/>
          <w:szCs w:val="27"/>
        </w:rPr>
      </w:pPr>
      <w:r w:rsidRPr="00BD5DAB">
        <w:rPr>
          <w:rFonts w:ascii="Calibri" w:hAnsi="Calibri" w:cs="Arial"/>
          <w:color w:val="767171" w:themeColor="background2" w:themeShade="80"/>
          <w:sz w:val="26"/>
          <w:szCs w:val="27"/>
        </w:rPr>
        <w:t>Lo anterior c</w:t>
      </w:r>
      <w:r w:rsidR="00C707C7" w:rsidRPr="00BD5DAB">
        <w:rPr>
          <w:rFonts w:ascii="Calibri" w:hAnsi="Calibri" w:cs="Arial"/>
          <w:color w:val="767171" w:themeColor="background2" w:themeShade="80"/>
          <w:sz w:val="26"/>
          <w:szCs w:val="27"/>
        </w:rPr>
        <w:t>on la consecuencia de que</w:t>
      </w:r>
      <w:r w:rsidRPr="00BD5DAB">
        <w:rPr>
          <w:rFonts w:ascii="Calibri" w:hAnsi="Calibri" w:cs="Arial"/>
          <w:color w:val="767171" w:themeColor="background2" w:themeShade="80"/>
          <w:sz w:val="26"/>
          <w:szCs w:val="27"/>
        </w:rPr>
        <w:t>,</w:t>
      </w:r>
      <w:r w:rsidR="00C707C7" w:rsidRPr="00BD5DAB">
        <w:rPr>
          <w:rFonts w:ascii="Calibri" w:hAnsi="Calibri" w:cs="Arial"/>
          <w:color w:val="767171" w:themeColor="background2" w:themeShade="80"/>
          <w:sz w:val="26"/>
          <w:szCs w:val="27"/>
        </w:rPr>
        <w:t xml:space="preserve"> </w:t>
      </w:r>
      <w:r w:rsidRPr="00BD5DAB">
        <w:rPr>
          <w:rFonts w:ascii="Calibri" w:hAnsi="Calibri" w:cs="Arial"/>
          <w:color w:val="767171" w:themeColor="background2" w:themeShade="80"/>
          <w:sz w:val="26"/>
          <w:szCs w:val="27"/>
        </w:rPr>
        <w:t xml:space="preserve">al haberse decretado la nulidad del acto impugnado, </w:t>
      </w:r>
      <w:r w:rsidR="00B53F54" w:rsidRPr="00BD5DAB">
        <w:rPr>
          <w:rFonts w:ascii="Calibri" w:hAnsi="Calibri"/>
          <w:color w:val="767171" w:themeColor="background2" w:themeShade="80"/>
          <w:sz w:val="26"/>
          <w:szCs w:val="26"/>
        </w:rPr>
        <w:t>se orden</w:t>
      </w:r>
      <w:r w:rsidRPr="00BD5DAB">
        <w:rPr>
          <w:rFonts w:ascii="Calibri" w:hAnsi="Calibri"/>
          <w:color w:val="767171" w:themeColor="background2" w:themeShade="80"/>
          <w:sz w:val="26"/>
          <w:szCs w:val="26"/>
        </w:rPr>
        <w:t>a</w:t>
      </w:r>
      <w:r w:rsidR="00B53F54" w:rsidRPr="00BD5DAB">
        <w:rPr>
          <w:rFonts w:ascii="Calibri" w:hAnsi="Calibri"/>
          <w:color w:val="767171" w:themeColor="background2" w:themeShade="80"/>
          <w:sz w:val="26"/>
          <w:szCs w:val="26"/>
        </w:rPr>
        <w:t xml:space="preserve"> a la autoridad demandada a que </w:t>
      </w:r>
      <w:r w:rsidR="00B53F54" w:rsidRPr="00BD5DAB">
        <w:rPr>
          <w:rFonts w:ascii="Calibri" w:hAnsi="Calibri"/>
          <w:b/>
          <w:color w:val="767171" w:themeColor="background2" w:themeShade="80"/>
          <w:sz w:val="26"/>
          <w:szCs w:val="26"/>
        </w:rPr>
        <w:t>devuelva</w:t>
      </w:r>
      <w:r w:rsidR="00B53F54" w:rsidRPr="00BD5DAB">
        <w:rPr>
          <w:rFonts w:ascii="Calibri" w:hAnsi="Calibri"/>
          <w:color w:val="767171" w:themeColor="background2" w:themeShade="80"/>
          <w:sz w:val="26"/>
          <w:szCs w:val="26"/>
        </w:rPr>
        <w:t xml:space="preserve"> </w:t>
      </w:r>
      <w:r w:rsidR="00B53F54" w:rsidRPr="00BD5DAB">
        <w:rPr>
          <w:rFonts w:ascii="Calibri" w:hAnsi="Calibri"/>
          <w:bCs/>
          <w:color w:val="767171" w:themeColor="background2" w:themeShade="80"/>
          <w:sz w:val="26"/>
          <w:szCs w:val="26"/>
        </w:rPr>
        <w:t xml:space="preserve">la </w:t>
      </w:r>
      <w:r w:rsidRPr="00BD5DAB">
        <w:rPr>
          <w:rFonts w:ascii="Calibri" w:hAnsi="Calibri"/>
          <w:b/>
          <w:bCs/>
          <w:color w:val="767171" w:themeColor="background2" w:themeShade="80"/>
          <w:sz w:val="26"/>
          <w:szCs w:val="26"/>
        </w:rPr>
        <w:t>licencia para conducir</w:t>
      </w:r>
      <w:r w:rsidRPr="00BD5DAB">
        <w:rPr>
          <w:rFonts w:ascii="Calibri" w:hAnsi="Calibri"/>
          <w:bCs/>
          <w:color w:val="767171" w:themeColor="background2" w:themeShade="80"/>
          <w:sz w:val="26"/>
          <w:szCs w:val="26"/>
        </w:rPr>
        <w:t>, retenida en garantía del pago de la multa que</w:t>
      </w:r>
      <w:r w:rsidR="00F92BDF" w:rsidRPr="00BD5DAB">
        <w:rPr>
          <w:rFonts w:ascii="Calibri" w:hAnsi="Calibri"/>
          <w:bCs/>
          <w:color w:val="767171" w:themeColor="background2" w:themeShade="80"/>
          <w:sz w:val="26"/>
          <w:szCs w:val="26"/>
        </w:rPr>
        <w:t>,</w:t>
      </w:r>
      <w:r w:rsidRPr="00BD5DAB">
        <w:rPr>
          <w:rFonts w:ascii="Calibri" w:hAnsi="Calibri"/>
          <w:bCs/>
          <w:color w:val="767171" w:themeColor="background2" w:themeShade="80"/>
          <w:sz w:val="26"/>
          <w:szCs w:val="26"/>
        </w:rPr>
        <w:t xml:space="preserve"> en su caso</w:t>
      </w:r>
      <w:r w:rsidR="00F92BDF" w:rsidRPr="00BD5DAB">
        <w:rPr>
          <w:rFonts w:ascii="Calibri" w:hAnsi="Calibri"/>
          <w:bCs/>
          <w:color w:val="767171" w:themeColor="background2" w:themeShade="80"/>
          <w:sz w:val="26"/>
          <w:szCs w:val="26"/>
        </w:rPr>
        <w:t>,</w:t>
      </w:r>
      <w:r w:rsidRPr="00BD5DAB">
        <w:rPr>
          <w:rFonts w:ascii="Calibri" w:hAnsi="Calibri"/>
          <w:bCs/>
          <w:color w:val="767171" w:themeColor="background2" w:themeShade="80"/>
          <w:sz w:val="26"/>
          <w:szCs w:val="26"/>
        </w:rPr>
        <w:t xml:space="preserve"> fuese impuesta</w:t>
      </w:r>
      <w:r w:rsidR="00B53F54" w:rsidRPr="00BD5DAB">
        <w:rPr>
          <w:rFonts w:ascii="Calibri" w:hAnsi="Calibri" w:cs="Calibri"/>
          <w:color w:val="767171" w:themeColor="background2" w:themeShade="80"/>
          <w:sz w:val="26"/>
          <w:szCs w:val="26"/>
        </w:rPr>
        <w:t xml:space="preserve">. . . . . . . . </w:t>
      </w:r>
      <w:r w:rsidRPr="00BD5DAB">
        <w:rPr>
          <w:rFonts w:ascii="Calibri" w:hAnsi="Calibri" w:cs="Calibri"/>
          <w:color w:val="767171" w:themeColor="background2" w:themeShade="80"/>
          <w:sz w:val="26"/>
          <w:szCs w:val="26"/>
        </w:rPr>
        <w:t>. . . . . . . . . . . . . . . . . . . . . . . . . . . . . . . . . . . . . . . . . . . .</w:t>
      </w:r>
      <w:r w:rsidR="00993E83" w:rsidRPr="00BD5DAB">
        <w:rPr>
          <w:rFonts w:ascii="Calibri" w:hAnsi="Calibri" w:cs="Calibri"/>
          <w:color w:val="767171" w:themeColor="background2" w:themeShade="80"/>
          <w:sz w:val="26"/>
          <w:szCs w:val="26"/>
        </w:rPr>
        <w:t xml:space="preserve"> . . . . </w:t>
      </w:r>
    </w:p>
    <w:p w:rsidR="00B53F54" w:rsidRPr="00BD5DAB" w:rsidRDefault="00B53F54" w:rsidP="00B53F54">
      <w:pPr>
        <w:pStyle w:val="Textoindependiente"/>
        <w:rPr>
          <w:rFonts w:ascii="Calibri" w:hAnsi="Calibri" w:cs="Calibri"/>
          <w:color w:val="767171" w:themeColor="background2" w:themeShade="80"/>
          <w:sz w:val="20"/>
          <w:szCs w:val="20"/>
          <w:lang w:val="es-ES"/>
        </w:rPr>
      </w:pPr>
    </w:p>
    <w:p w:rsidR="00D63EE2" w:rsidRPr="00BD5DAB" w:rsidRDefault="00D63EE2" w:rsidP="00D63EE2">
      <w:pPr>
        <w:pStyle w:val="Textoindependiente"/>
        <w:ind w:firstLine="708"/>
        <w:rPr>
          <w:rFonts w:ascii="Calibri" w:hAnsi="Calibri" w:cs="Calibri"/>
          <w:color w:val="767171" w:themeColor="background2" w:themeShade="80"/>
          <w:sz w:val="26"/>
          <w:szCs w:val="26"/>
        </w:rPr>
      </w:pPr>
      <w:r w:rsidRPr="00BD5DAB">
        <w:rPr>
          <w:rFonts w:ascii="Calibri" w:hAnsi="Calibri" w:cs="Calibri"/>
          <w:color w:val="767171" w:themeColor="background2" w:themeShade="80"/>
          <w:sz w:val="26"/>
          <w:szCs w:val="26"/>
        </w:rPr>
        <w:t xml:space="preserve">Como apoyo a lo anterior, se hace propio, el criterio que sostiene la Primera Sala del Tribunal de lo Contencioso Administrativo del Estado, contenida en la página 119 ciento diecinueve, de la publicación intitulada: </w:t>
      </w:r>
      <w:r w:rsidRPr="00BD5DAB">
        <w:rPr>
          <w:rFonts w:ascii="Calibri" w:hAnsi="Calibri" w:cs="Calibri"/>
          <w:i/>
          <w:color w:val="767171" w:themeColor="background2" w:themeShade="80"/>
          <w:sz w:val="26"/>
          <w:szCs w:val="26"/>
        </w:rPr>
        <w:t>“Criterios 2000-2008”</w:t>
      </w:r>
      <w:r w:rsidRPr="00BD5DAB">
        <w:rPr>
          <w:rFonts w:ascii="Calibri" w:hAnsi="Calibri" w:cs="Calibri"/>
          <w:color w:val="767171" w:themeColor="background2" w:themeShade="80"/>
          <w:sz w:val="26"/>
          <w:szCs w:val="26"/>
        </w:rPr>
        <w:t xml:space="preserve"> del referido Tribunal, la cual es del tenor siguiente: . . . . . . . . . . . . . . . . . . . . </w:t>
      </w:r>
    </w:p>
    <w:p w:rsidR="00D63EE2" w:rsidRPr="00BD5DAB" w:rsidRDefault="00D63EE2" w:rsidP="00D63EE2">
      <w:pPr>
        <w:pStyle w:val="Textoindependiente"/>
        <w:rPr>
          <w:rFonts w:ascii="Calibri" w:hAnsi="Calibri" w:cs="Calibri"/>
          <w:b/>
          <w:bCs/>
          <w:i/>
          <w:iCs/>
          <w:color w:val="767171" w:themeColor="background2" w:themeShade="80"/>
          <w:sz w:val="26"/>
          <w:szCs w:val="26"/>
        </w:rPr>
      </w:pPr>
    </w:p>
    <w:p w:rsidR="00D63EE2" w:rsidRPr="00BD5DAB" w:rsidRDefault="00D63EE2" w:rsidP="00D63EE2">
      <w:pPr>
        <w:pStyle w:val="Textoindependiente"/>
        <w:ind w:firstLine="708"/>
        <w:rPr>
          <w:rFonts w:ascii="Calibri" w:hAnsi="Calibri" w:cs="Calibri"/>
          <w:i/>
          <w:iCs/>
          <w:color w:val="767171" w:themeColor="background2" w:themeShade="80"/>
          <w:sz w:val="26"/>
          <w:szCs w:val="26"/>
        </w:rPr>
      </w:pPr>
      <w:r w:rsidRPr="00BD5DAB">
        <w:rPr>
          <w:rFonts w:ascii="Calibri" w:hAnsi="Calibri" w:cs="Calibri"/>
          <w:b/>
          <w:bCs/>
          <w:i/>
          <w:iCs/>
          <w:color w:val="767171" w:themeColor="background2" w:themeShade="80"/>
          <w:sz w:val="26"/>
          <w:szCs w:val="26"/>
        </w:rPr>
        <w:t xml:space="preserve">“INDEBIDA FUNDAMENTACIÓN Y MOTIVACIÓN.- PROCEDE DECRETAR LA NULIDAD LISA Y LLANA.- </w:t>
      </w:r>
      <w:r w:rsidRPr="00BD5DAB">
        <w:rPr>
          <w:rFonts w:ascii="Calibri" w:hAnsi="Calibri" w:cs="Calibri"/>
          <w:i/>
          <w:iCs/>
          <w:color w:val="767171" w:themeColor="background2" w:themeShade="80"/>
          <w:sz w:val="26"/>
          <w:szCs w:val="26"/>
        </w:rPr>
        <w:t xml:space="preserve">La ausencia de fundamentación y motivación deriva en el </w:t>
      </w:r>
      <w:proofErr w:type="spellStart"/>
      <w:r w:rsidRPr="00BD5DAB">
        <w:rPr>
          <w:rFonts w:ascii="Calibri" w:hAnsi="Calibri" w:cs="Calibri"/>
          <w:i/>
          <w:iCs/>
          <w:color w:val="767171" w:themeColor="background2" w:themeShade="80"/>
          <w:sz w:val="26"/>
          <w:szCs w:val="26"/>
        </w:rPr>
        <w:t>decretamiento</w:t>
      </w:r>
      <w:proofErr w:type="spellEnd"/>
      <w:r w:rsidRPr="00BD5DAB">
        <w:rPr>
          <w:rFonts w:ascii="Calibri" w:hAnsi="Calibri" w:cs="Calibri"/>
          <w:i/>
          <w:iCs/>
          <w:color w:val="767171" w:themeColor="background2" w:themeShade="80"/>
          <w:sz w:val="26"/>
          <w:szCs w:val="26"/>
        </w:rPr>
        <w:t xml:space="preserve"> de una nulidad para el efecto de que se emita otro acto debidamente fundado y motivado. Por su parte la indebida satisfacción de estos extremos, conduce a decretar una nulidad lisa y llana, ya que aquí el particular no requiere conocer los fundamentos y motivos de la afectación, sino que es sabedor de que los aplicados en el acto en concreto no son los adecuados.” </w:t>
      </w:r>
      <w:r w:rsidRPr="00BD5DAB">
        <w:rPr>
          <w:rFonts w:ascii="Calibri" w:hAnsi="Calibri" w:cs="Calibri"/>
          <w:color w:val="767171" w:themeColor="background2" w:themeShade="80"/>
          <w:sz w:val="26"/>
          <w:szCs w:val="26"/>
        </w:rPr>
        <w:t>(</w:t>
      </w:r>
      <w:proofErr w:type="spellStart"/>
      <w:r w:rsidRPr="00BD5DAB">
        <w:rPr>
          <w:rFonts w:ascii="Calibri" w:hAnsi="Calibri" w:cs="Calibri"/>
          <w:color w:val="767171" w:themeColor="background2" w:themeShade="80"/>
          <w:sz w:val="22"/>
          <w:szCs w:val="22"/>
        </w:rPr>
        <w:t>Exp</w:t>
      </w:r>
      <w:proofErr w:type="spellEnd"/>
      <w:r w:rsidRPr="00BD5DAB">
        <w:rPr>
          <w:rFonts w:ascii="Calibri" w:hAnsi="Calibri" w:cs="Calibri"/>
          <w:color w:val="767171" w:themeColor="background2" w:themeShade="80"/>
          <w:sz w:val="22"/>
          <w:szCs w:val="22"/>
        </w:rPr>
        <w:t xml:space="preserve">. 4.509/02. Sentencia de fecha 09 nueve de mayo de 2003. Actor: Martha Isabel </w:t>
      </w:r>
      <w:proofErr w:type="spellStart"/>
      <w:r w:rsidRPr="00BD5DAB">
        <w:rPr>
          <w:rFonts w:ascii="Calibri" w:hAnsi="Calibri" w:cs="Calibri"/>
          <w:color w:val="767171" w:themeColor="background2" w:themeShade="80"/>
          <w:sz w:val="22"/>
          <w:szCs w:val="22"/>
        </w:rPr>
        <w:t>Espriu</w:t>
      </w:r>
      <w:proofErr w:type="spellEnd"/>
      <w:r w:rsidRPr="00BD5DAB">
        <w:rPr>
          <w:rFonts w:ascii="Calibri" w:hAnsi="Calibri" w:cs="Calibri"/>
          <w:color w:val="767171" w:themeColor="background2" w:themeShade="80"/>
          <w:sz w:val="22"/>
          <w:szCs w:val="22"/>
        </w:rPr>
        <w:t xml:space="preserve"> Manrique</w:t>
      </w:r>
      <w:r w:rsidRPr="00BD5DAB">
        <w:rPr>
          <w:rFonts w:ascii="Calibri" w:hAnsi="Calibri" w:cs="Calibri"/>
          <w:color w:val="767171" w:themeColor="background2" w:themeShade="80"/>
          <w:sz w:val="26"/>
          <w:szCs w:val="26"/>
        </w:rPr>
        <w:t xml:space="preserve">). . . . . . . </w:t>
      </w:r>
    </w:p>
    <w:p w:rsidR="00D63EE2" w:rsidRPr="00BD5DAB" w:rsidRDefault="00D63EE2" w:rsidP="00B53F54">
      <w:pPr>
        <w:pStyle w:val="Textoindependiente"/>
        <w:rPr>
          <w:rFonts w:ascii="Calibri" w:hAnsi="Calibri" w:cs="Calibri"/>
          <w:color w:val="767171" w:themeColor="background2" w:themeShade="80"/>
          <w:sz w:val="20"/>
          <w:szCs w:val="20"/>
          <w:lang w:val="es-ES"/>
        </w:rPr>
      </w:pPr>
    </w:p>
    <w:p w:rsidR="00B53F54" w:rsidRPr="00BD5DAB" w:rsidRDefault="00B53F54" w:rsidP="00B53F54">
      <w:pPr>
        <w:pStyle w:val="Textoindependiente"/>
        <w:ind w:firstLine="708"/>
        <w:rPr>
          <w:rFonts w:ascii="Calibri" w:hAnsi="Calibri" w:cs="Calibri"/>
          <w:color w:val="767171" w:themeColor="background2" w:themeShade="80"/>
          <w:sz w:val="26"/>
          <w:szCs w:val="26"/>
        </w:rPr>
      </w:pPr>
      <w:r w:rsidRPr="00BD5DAB">
        <w:rPr>
          <w:rFonts w:ascii="Calibri" w:hAnsi="Calibri" w:cs="Calibri"/>
          <w:color w:val="767171" w:themeColor="background2" w:themeShade="80"/>
          <w:sz w:val="26"/>
          <w:szCs w:val="26"/>
        </w:rPr>
        <w:t>Por lo expuesto, y con fundamento además en lo dispuesto en los artículos 249; 287; 298; 299; 300, fracciones II y V; y, 302, fracción II del Código de Procedimiento y Justicia Administrativa para el Estado y los Municipios de Guanajuato, es de resolverse y se: . . . . . . . . . . . . . . . . . . . . . . . . . . . . . . . . . . . . . . . .</w:t>
      </w:r>
    </w:p>
    <w:p w:rsidR="00B53F54" w:rsidRPr="00BD5DAB" w:rsidRDefault="00B53F54" w:rsidP="00B53F54">
      <w:pPr>
        <w:pStyle w:val="Textoindependiente"/>
        <w:ind w:firstLine="708"/>
        <w:rPr>
          <w:rFonts w:ascii="Calibri" w:hAnsi="Calibri" w:cs="Calibri"/>
          <w:color w:val="767171" w:themeColor="background2" w:themeShade="80"/>
          <w:sz w:val="20"/>
          <w:szCs w:val="20"/>
        </w:rPr>
      </w:pPr>
    </w:p>
    <w:p w:rsidR="00B53F54" w:rsidRPr="00BD5DAB" w:rsidRDefault="00B53F54" w:rsidP="00B53F54">
      <w:pPr>
        <w:pStyle w:val="Textoindependiente"/>
        <w:jc w:val="center"/>
        <w:rPr>
          <w:rFonts w:ascii="Calibri" w:hAnsi="Calibri" w:cs="Calibri"/>
          <w:i/>
          <w:iCs/>
          <w:color w:val="767171" w:themeColor="background2" w:themeShade="80"/>
          <w:sz w:val="26"/>
          <w:szCs w:val="26"/>
        </w:rPr>
      </w:pPr>
      <w:r w:rsidRPr="00BD5DAB">
        <w:rPr>
          <w:rFonts w:ascii="Calibri" w:hAnsi="Calibri" w:cs="Calibri"/>
          <w:b/>
          <w:i/>
          <w:iCs/>
          <w:color w:val="767171" w:themeColor="background2" w:themeShade="80"/>
          <w:sz w:val="26"/>
          <w:szCs w:val="26"/>
        </w:rPr>
        <w:t xml:space="preserve">R E S U E L V </w:t>
      </w:r>
      <w:proofErr w:type="gramStart"/>
      <w:r w:rsidRPr="00BD5DAB">
        <w:rPr>
          <w:rFonts w:ascii="Calibri" w:hAnsi="Calibri" w:cs="Calibri"/>
          <w:b/>
          <w:i/>
          <w:iCs/>
          <w:color w:val="767171" w:themeColor="background2" w:themeShade="80"/>
          <w:sz w:val="26"/>
          <w:szCs w:val="26"/>
        </w:rPr>
        <w:t xml:space="preserve">E </w:t>
      </w:r>
      <w:r w:rsidRPr="00BD5DAB">
        <w:rPr>
          <w:rFonts w:ascii="Calibri" w:hAnsi="Calibri" w:cs="Calibri"/>
          <w:i/>
          <w:iCs/>
          <w:color w:val="767171" w:themeColor="background2" w:themeShade="80"/>
          <w:sz w:val="26"/>
          <w:szCs w:val="26"/>
        </w:rPr>
        <w:t>:</w:t>
      </w:r>
      <w:proofErr w:type="gramEnd"/>
    </w:p>
    <w:p w:rsidR="00B53F54" w:rsidRPr="00BD5DAB" w:rsidRDefault="00B53F54" w:rsidP="00B53F54">
      <w:pPr>
        <w:pStyle w:val="Textoindependiente"/>
        <w:rPr>
          <w:rFonts w:ascii="Calibri" w:hAnsi="Calibri" w:cs="Calibri"/>
          <w:b/>
          <w:bCs/>
          <w:i/>
          <w:iCs/>
          <w:color w:val="767171" w:themeColor="background2" w:themeShade="80"/>
          <w:sz w:val="26"/>
          <w:szCs w:val="26"/>
        </w:rPr>
      </w:pPr>
    </w:p>
    <w:p w:rsidR="00B53F54" w:rsidRPr="00BD5DAB" w:rsidRDefault="00B53F54" w:rsidP="00B53F54">
      <w:pPr>
        <w:pStyle w:val="Textoindependiente"/>
        <w:ind w:firstLine="708"/>
        <w:rPr>
          <w:rFonts w:ascii="Calibri" w:hAnsi="Calibri" w:cs="Calibri"/>
          <w:color w:val="767171" w:themeColor="background2" w:themeShade="80"/>
          <w:sz w:val="26"/>
          <w:szCs w:val="26"/>
        </w:rPr>
      </w:pPr>
      <w:r w:rsidRPr="00BD5DAB">
        <w:rPr>
          <w:rFonts w:ascii="Calibri" w:hAnsi="Calibri" w:cs="Calibri"/>
          <w:b/>
          <w:bCs/>
          <w:i/>
          <w:iCs/>
          <w:color w:val="767171" w:themeColor="background2" w:themeShade="80"/>
          <w:sz w:val="26"/>
          <w:szCs w:val="26"/>
        </w:rPr>
        <w:t>PRIMERO</w:t>
      </w:r>
      <w:r w:rsidRPr="00BD5DAB">
        <w:rPr>
          <w:rFonts w:ascii="Calibri" w:hAnsi="Calibri" w:cs="Calibri"/>
          <w:color w:val="767171" w:themeColor="background2" w:themeShade="80"/>
          <w:sz w:val="26"/>
          <w:szCs w:val="26"/>
        </w:rPr>
        <w:t xml:space="preserve">.- Este Juzgado Segundo Administrativo Municipal es </w:t>
      </w:r>
      <w:r w:rsidRPr="00BD5DAB">
        <w:rPr>
          <w:rFonts w:ascii="Calibri" w:hAnsi="Calibri" w:cs="Calibri"/>
          <w:b/>
          <w:color w:val="767171" w:themeColor="background2" w:themeShade="80"/>
          <w:sz w:val="26"/>
          <w:szCs w:val="26"/>
        </w:rPr>
        <w:t>competente</w:t>
      </w:r>
      <w:r w:rsidRPr="00BD5DAB">
        <w:rPr>
          <w:rFonts w:ascii="Calibri" w:hAnsi="Calibri" w:cs="Calibri"/>
          <w:color w:val="767171" w:themeColor="background2" w:themeShade="80"/>
          <w:sz w:val="26"/>
          <w:szCs w:val="26"/>
        </w:rPr>
        <w:t xml:space="preserve"> para conocer y resolver del presente proceso administrativo. . . . . . . </w:t>
      </w:r>
    </w:p>
    <w:p w:rsidR="00B53F54" w:rsidRPr="00BD5DAB" w:rsidRDefault="00B53F54" w:rsidP="00B53F54">
      <w:pPr>
        <w:pStyle w:val="Textoindependiente"/>
        <w:rPr>
          <w:rFonts w:ascii="Calibri" w:hAnsi="Calibri" w:cs="Calibri"/>
          <w:b/>
          <w:bCs/>
          <w:i/>
          <w:iCs/>
          <w:color w:val="767171" w:themeColor="background2" w:themeShade="80"/>
          <w:sz w:val="20"/>
          <w:szCs w:val="20"/>
        </w:rPr>
      </w:pPr>
    </w:p>
    <w:p w:rsidR="00B53F54" w:rsidRPr="00BD5DAB" w:rsidRDefault="00B53F54" w:rsidP="00B53F54">
      <w:pPr>
        <w:ind w:firstLine="708"/>
        <w:jc w:val="both"/>
        <w:rPr>
          <w:rFonts w:ascii="Calibri" w:hAnsi="Calibri"/>
          <w:bCs/>
          <w:color w:val="767171" w:themeColor="background2" w:themeShade="80"/>
          <w:sz w:val="26"/>
          <w:szCs w:val="26"/>
        </w:rPr>
      </w:pPr>
      <w:r w:rsidRPr="00BD5DAB">
        <w:rPr>
          <w:rFonts w:ascii="Calibri" w:hAnsi="Calibri" w:cs="Calibri"/>
          <w:b/>
          <w:bCs/>
          <w:i/>
          <w:iCs/>
          <w:color w:val="767171" w:themeColor="background2" w:themeShade="80"/>
          <w:sz w:val="26"/>
          <w:szCs w:val="26"/>
        </w:rPr>
        <w:t xml:space="preserve">SEGUNDO.- </w:t>
      </w:r>
      <w:r w:rsidRPr="00BD5DAB">
        <w:rPr>
          <w:rFonts w:ascii="Calibri" w:hAnsi="Calibri" w:cs="Calibri"/>
          <w:color w:val="767171" w:themeColor="background2" w:themeShade="80"/>
          <w:sz w:val="26"/>
          <w:szCs w:val="26"/>
        </w:rPr>
        <w:t xml:space="preserve">Resultó </w:t>
      </w:r>
      <w:r w:rsidRPr="00BD5DAB">
        <w:rPr>
          <w:rFonts w:ascii="Calibri" w:hAnsi="Calibri" w:cs="Calibri"/>
          <w:b/>
          <w:color w:val="767171" w:themeColor="background2" w:themeShade="80"/>
          <w:sz w:val="26"/>
          <w:szCs w:val="26"/>
        </w:rPr>
        <w:t>procedente</w:t>
      </w:r>
      <w:r w:rsidRPr="00BD5DAB">
        <w:rPr>
          <w:rFonts w:ascii="Calibri" w:hAnsi="Calibri" w:cs="Calibri"/>
          <w:color w:val="767171" w:themeColor="background2" w:themeShade="80"/>
          <w:sz w:val="26"/>
          <w:szCs w:val="26"/>
        </w:rPr>
        <w:t xml:space="preserve"> el proceso administrativo promovido por el ciudadano</w:t>
      </w:r>
      <w:r w:rsidR="007E6145" w:rsidRPr="00BD5DAB">
        <w:rPr>
          <w:rFonts w:ascii="Calibri" w:hAnsi="Calibri" w:cs="Calibri"/>
          <w:color w:val="767171" w:themeColor="background2" w:themeShade="80"/>
          <w:sz w:val="26"/>
          <w:szCs w:val="26"/>
        </w:rPr>
        <w:t xml:space="preserve"> </w:t>
      </w:r>
      <w:r w:rsidR="000103AD">
        <w:rPr>
          <w:rFonts w:ascii="Calibri" w:hAnsi="Calibri" w:cs="Calibri"/>
          <w:color w:val="767171" w:themeColor="background2" w:themeShade="80"/>
          <w:sz w:val="26"/>
          <w:szCs w:val="26"/>
        </w:rPr>
        <w:t>*****</w:t>
      </w:r>
      <w:r w:rsidRPr="00BD5DAB">
        <w:rPr>
          <w:rFonts w:ascii="Calibri" w:hAnsi="Calibri" w:cs="Calibri"/>
          <w:color w:val="767171" w:themeColor="background2" w:themeShade="80"/>
          <w:sz w:val="26"/>
          <w:szCs w:val="26"/>
        </w:rPr>
        <w:t xml:space="preserve">, en contra del acta de infracción impugnada. . . . . . . . . . . . . . . . . . . . . . . . . . . . . . . . . . . . . . . . . . . . . . . . . . . . . . . . . . . . </w:t>
      </w:r>
    </w:p>
    <w:p w:rsidR="00B53F54" w:rsidRPr="00BD5DAB" w:rsidRDefault="00B53F54" w:rsidP="00B53F54">
      <w:pPr>
        <w:jc w:val="both"/>
        <w:rPr>
          <w:rFonts w:ascii="Calibri" w:hAnsi="Calibri"/>
          <w:b/>
          <w:bCs/>
          <w:i/>
          <w:iCs/>
          <w:color w:val="767171" w:themeColor="background2" w:themeShade="80"/>
          <w:sz w:val="20"/>
          <w:szCs w:val="20"/>
        </w:rPr>
      </w:pPr>
    </w:p>
    <w:p w:rsidR="00B53F54" w:rsidRPr="00BD5DAB" w:rsidRDefault="00B53F54" w:rsidP="00B53F54">
      <w:pPr>
        <w:ind w:firstLine="708"/>
        <w:jc w:val="both"/>
        <w:rPr>
          <w:rFonts w:ascii="Calibri" w:hAnsi="Calibri" w:cs="Calibri"/>
          <w:color w:val="767171" w:themeColor="background2" w:themeShade="80"/>
          <w:sz w:val="26"/>
          <w:szCs w:val="26"/>
        </w:rPr>
      </w:pPr>
      <w:r w:rsidRPr="00BD5DAB">
        <w:rPr>
          <w:rFonts w:ascii="Calibri" w:hAnsi="Calibri"/>
          <w:b/>
          <w:bCs/>
          <w:i/>
          <w:iCs/>
          <w:color w:val="767171" w:themeColor="background2" w:themeShade="80"/>
          <w:sz w:val="26"/>
        </w:rPr>
        <w:t>TERCERO</w:t>
      </w:r>
      <w:r w:rsidRPr="00BD5DAB">
        <w:rPr>
          <w:rFonts w:ascii="Calibri" w:hAnsi="Calibri"/>
          <w:color w:val="767171" w:themeColor="background2" w:themeShade="80"/>
          <w:sz w:val="26"/>
        </w:rPr>
        <w:t xml:space="preserve">.- </w:t>
      </w:r>
      <w:r w:rsidRPr="00BD5DAB">
        <w:rPr>
          <w:rFonts w:ascii="Calibri" w:hAnsi="Calibri" w:cs="Calibri"/>
          <w:color w:val="767171" w:themeColor="background2" w:themeShade="80"/>
          <w:sz w:val="26"/>
          <w:szCs w:val="26"/>
        </w:rPr>
        <w:t xml:space="preserve">Se decreta la </w:t>
      </w:r>
      <w:r w:rsidRPr="00BD5DAB">
        <w:rPr>
          <w:rFonts w:ascii="Calibri" w:hAnsi="Calibri" w:cs="Calibri"/>
          <w:b/>
          <w:color w:val="767171" w:themeColor="background2" w:themeShade="80"/>
          <w:sz w:val="26"/>
          <w:szCs w:val="26"/>
        </w:rPr>
        <w:t xml:space="preserve">nulidad total </w:t>
      </w:r>
      <w:r w:rsidRPr="00BD5DAB">
        <w:rPr>
          <w:rFonts w:ascii="Calibri" w:hAnsi="Calibri" w:cs="Calibri"/>
          <w:color w:val="767171" w:themeColor="background2" w:themeShade="80"/>
          <w:sz w:val="26"/>
          <w:szCs w:val="26"/>
        </w:rPr>
        <w:t xml:space="preserve">del </w:t>
      </w:r>
      <w:r w:rsidRPr="00BD5DAB">
        <w:rPr>
          <w:rFonts w:ascii="Calibri" w:hAnsi="Calibri" w:cs="Calibri"/>
          <w:b/>
          <w:color w:val="767171" w:themeColor="background2" w:themeShade="80"/>
          <w:sz w:val="26"/>
          <w:szCs w:val="26"/>
        </w:rPr>
        <w:t>acta de Infracción</w:t>
      </w:r>
      <w:r w:rsidRPr="00BD5DAB">
        <w:rPr>
          <w:rFonts w:ascii="Calibri" w:hAnsi="Calibri" w:cs="Calibri"/>
          <w:color w:val="767171" w:themeColor="background2" w:themeShade="80"/>
          <w:sz w:val="26"/>
          <w:szCs w:val="26"/>
        </w:rPr>
        <w:t xml:space="preserve"> número</w:t>
      </w:r>
      <w:r w:rsidR="007E6145" w:rsidRPr="00BD5DAB">
        <w:rPr>
          <w:rFonts w:ascii="Calibri" w:hAnsi="Calibri" w:cs="Calibri"/>
          <w:color w:val="767171" w:themeColor="background2" w:themeShade="80"/>
          <w:sz w:val="26"/>
          <w:szCs w:val="26"/>
        </w:rPr>
        <w:t xml:space="preserve"> </w:t>
      </w:r>
      <w:r w:rsidR="007E6145" w:rsidRPr="00BD5DAB">
        <w:rPr>
          <w:rFonts w:ascii="Calibri" w:hAnsi="Calibri" w:cs="Calibri"/>
          <w:b/>
          <w:color w:val="767171" w:themeColor="background2" w:themeShade="80"/>
          <w:sz w:val="26"/>
          <w:szCs w:val="26"/>
        </w:rPr>
        <w:t>T-5476782 (T cinco-cuatro-siete-seis-siete-ocho-dos)</w:t>
      </w:r>
      <w:r w:rsidR="007E6145" w:rsidRPr="00BD5DAB">
        <w:rPr>
          <w:rFonts w:ascii="Calibri" w:hAnsi="Calibri" w:cs="Calibri"/>
          <w:color w:val="767171" w:themeColor="background2" w:themeShade="80"/>
          <w:sz w:val="26"/>
          <w:szCs w:val="26"/>
        </w:rPr>
        <w:t xml:space="preserve"> de fecha </w:t>
      </w:r>
      <w:r w:rsidR="007E6145" w:rsidRPr="00BD5DAB">
        <w:rPr>
          <w:rFonts w:ascii="Calibri" w:hAnsi="Calibri" w:cs="Calibri"/>
          <w:b/>
          <w:color w:val="767171" w:themeColor="background2" w:themeShade="80"/>
          <w:sz w:val="26"/>
          <w:szCs w:val="26"/>
        </w:rPr>
        <w:t>21</w:t>
      </w:r>
      <w:r w:rsidR="007E6145" w:rsidRPr="00BD5DAB">
        <w:rPr>
          <w:rFonts w:ascii="Calibri" w:hAnsi="Calibri" w:cs="Calibri"/>
          <w:color w:val="767171" w:themeColor="background2" w:themeShade="80"/>
          <w:sz w:val="26"/>
          <w:szCs w:val="26"/>
        </w:rPr>
        <w:t xml:space="preserve"> veintiuno de </w:t>
      </w:r>
      <w:r w:rsidR="007E6145" w:rsidRPr="00BD5DAB">
        <w:rPr>
          <w:rFonts w:ascii="Calibri" w:hAnsi="Calibri" w:cs="Calibri"/>
          <w:b/>
          <w:color w:val="767171" w:themeColor="background2" w:themeShade="80"/>
          <w:sz w:val="26"/>
          <w:szCs w:val="26"/>
        </w:rPr>
        <w:t>julio</w:t>
      </w:r>
      <w:r w:rsidR="007E6145" w:rsidRPr="00BD5DAB">
        <w:rPr>
          <w:rFonts w:ascii="Calibri" w:hAnsi="Calibri" w:cs="Calibri"/>
          <w:color w:val="767171" w:themeColor="background2" w:themeShade="80"/>
          <w:sz w:val="26"/>
          <w:szCs w:val="26"/>
        </w:rPr>
        <w:t xml:space="preserve"> del año </w:t>
      </w:r>
      <w:r w:rsidR="007E6145" w:rsidRPr="00BD5DAB">
        <w:rPr>
          <w:rFonts w:ascii="Calibri" w:hAnsi="Calibri" w:cs="Calibri"/>
          <w:b/>
          <w:color w:val="767171" w:themeColor="background2" w:themeShade="80"/>
          <w:sz w:val="26"/>
          <w:szCs w:val="26"/>
        </w:rPr>
        <w:t>2016</w:t>
      </w:r>
      <w:r w:rsidR="007E6145" w:rsidRPr="00BD5DAB">
        <w:rPr>
          <w:rFonts w:ascii="Calibri" w:hAnsi="Calibri" w:cs="Calibri"/>
          <w:color w:val="767171" w:themeColor="background2" w:themeShade="80"/>
          <w:sz w:val="26"/>
          <w:szCs w:val="26"/>
        </w:rPr>
        <w:t xml:space="preserve"> dos mil dieciséis</w:t>
      </w:r>
      <w:r w:rsidRPr="00BD5DAB">
        <w:rPr>
          <w:rFonts w:ascii="Calibri" w:hAnsi="Calibri" w:cs="Calibri"/>
          <w:color w:val="767171" w:themeColor="background2" w:themeShade="80"/>
          <w:sz w:val="26"/>
          <w:szCs w:val="26"/>
        </w:rPr>
        <w:t xml:space="preserve">; ello en base a las consideraciones lógicas y jurídicas expresadas en el Considerando Sexto, de la presente sentencia. . . . . . . . </w:t>
      </w:r>
    </w:p>
    <w:p w:rsidR="00B53F54" w:rsidRPr="00BD5DAB" w:rsidRDefault="00B53F54" w:rsidP="00B53F54">
      <w:pPr>
        <w:jc w:val="both"/>
        <w:rPr>
          <w:rFonts w:ascii="Calibri" w:hAnsi="Calibri" w:cs="Calibri"/>
          <w:b/>
          <w:bCs/>
          <w:i/>
          <w:iCs/>
          <w:color w:val="767171" w:themeColor="background2" w:themeShade="80"/>
          <w:sz w:val="26"/>
          <w:szCs w:val="26"/>
        </w:rPr>
      </w:pPr>
    </w:p>
    <w:p w:rsidR="00D63EE2" w:rsidRPr="00BD5DAB" w:rsidRDefault="00D63EE2" w:rsidP="00B53F54">
      <w:pPr>
        <w:ind w:firstLine="708"/>
        <w:jc w:val="both"/>
        <w:rPr>
          <w:rFonts w:ascii="Calibri" w:hAnsi="Calibri" w:cs="Calibri"/>
          <w:b/>
          <w:bCs/>
          <w:i/>
          <w:iCs/>
          <w:color w:val="767171" w:themeColor="background2" w:themeShade="80"/>
          <w:sz w:val="26"/>
          <w:szCs w:val="26"/>
        </w:rPr>
      </w:pPr>
    </w:p>
    <w:p w:rsidR="00D63EE2" w:rsidRPr="00BD5DAB" w:rsidRDefault="00D63EE2" w:rsidP="00D63EE2">
      <w:pPr>
        <w:jc w:val="right"/>
        <w:rPr>
          <w:rFonts w:ascii="Calibri" w:hAnsi="Calibri" w:cs="Calibri"/>
          <w:b/>
          <w:bCs/>
          <w:iCs/>
          <w:color w:val="767171" w:themeColor="background2" w:themeShade="80"/>
          <w:sz w:val="26"/>
          <w:szCs w:val="26"/>
        </w:rPr>
      </w:pPr>
      <w:r w:rsidRPr="00BD5DAB">
        <w:rPr>
          <w:rFonts w:ascii="Calibri" w:hAnsi="Calibri" w:cs="Calibri"/>
          <w:b/>
          <w:bCs/>
          <w:iCs/>
          <w:color w:val="767171" w:themeColor="background2" w:themeShade="80"/>
          <w:sz w:val="26"/>
          <w:szCs w:val="26"/>
        </w:rPr>
        <w:t>Expediente número 798/2016-JN</w:t>
      </w:r>
    </w:p>
    <w:p w:rsidR="00D63EE2" w:rsidRPr="00BD5DAB" w:rsidRDefault="00D63EE2" w:rsidP="00B53F54">
      <w:pPr>
        <w:ind w:firstLine="708"/>
        <w:jc w:val="both"/>
        <w:rPr>
          <w:rFonts w:ascii="Calibri" w:hAnsi="Calibri" w:cs="Calibri"/>
          <w:b/>
          <w:bCs/>
          <w:i/>
          <w:iCs/>
          <w:color w:val="767171" w:themeColor="background2" w:themeShade="80"/>
          <w:sz w:val="26"/>
          <w:szCs w:val="26"/>
        </w:rPr>
      </w:pPr>
    </w:p>
    <w:p w:rsidR="00B53F54" w:rsidRPr="00BD5DAB" w:rsidRDefault="00B53F54" w:rsidP="00B53F54">
      <w:pPr>
        <w:ind w:firstLine="708"/>
        <w:jc w:val="both"/>
        <w:rPr>
          <w:rFonts w:ascii="Calibri" w:hAnsi="Calibri"/>
          <w:color w:val="767171" w:themeColor="background2" w:themeShade="80"/>
          <w:sz w:val="26"/>
          <w:szCs w:val="26"/>
        </w:rPr>
      </w:pPr>
      <w:r w:rsidRPr="00BD5DAB">
        <w:rPr>
          <w:rFonts w:ascii="Calibri" w:hAnsi="Calibri" w:cs="Calibri"/>
          <w:b/>
          <w:bCs/>
          <w:i/>
          <w:iCs/>
          <w:color w:val="767171" w:themeColor="background2" w:themeShade="80"/>
          <w:sz w:val="26"/>
          <w:szCs w:val="26"/>
        </w:rPr>
        <w:t xml:space="preserve">CUARTO.- </w:t>
      </w:r>
      <w:r w:rsidRPr="00BD5DAB">
        <w:rPr>
          <w:rFonts w:ascii="Calibri" w:hAnsi="Calibri" w:cs="Calibri"/>
          <w:color w:val="767171" w:themeColor="background2" w:themeShade="80"/>
          <w:sz w:val="26"/>
          <w:szCs w:val="26"/>
        </w:rPr>
        <w:t xml:space="preserve">Se </w:t>
      </w:r>
      <w:r w:rsidRPr="00BD5DAB">
        <w:rPr>
          <w:rFonts w:ascii="Calibri" w:hAnsi="Calibri" w:cs="Calibri"/>
          <w:b/>
          <w:color w:val="767171" w:themeColor="background2" w:themeShade="80"/>
          <w:sz w:val="26"/>
          <w:szCs w:val="26"/>
        </w:rPr>
        <w:t>ordena</w:t>
      </w:r>
      <w:r w:rsidRPr="00BD5DAB">
        <w:rPr>
          <w:rFonts w:ascii="Calibri" w:hAnsi="Calibri" w:cs="Calibri"/>
          <w:color w:val="767171" w:themeColor="background2" w:themeShade="80"/>
          <w:sz w:val="26"/>
          <w:szCs w:val="26"/>
        </w:rPr>
        <w:t xml:space="preserve"> al Agente de Tránsito de </w:t>
      </w:r>
      <w:r w:rsidR="000103AD">
        <w:rPr>
          <w:rFonts w:ascii="Calibri" w:hAnsi="Calibri" w:cs="Calibri"/>
          <w:color w:val="767171" w:themeColor="background2" w:themeShade="80"/>
          <w:sz w:val="26"/>
          <w:szCs w:val="26"/>
        </w:rPr>
        <w:t>*****</w:t>
      </w:r>
      <w:r w:rsidRPr="00BD5DAB">
        <w:rPr>
          <w:rFonts w:ascii="Calibri" w:hAnsi="Calibri" w:cs="Calibri"/>
          <w:color w:val="767171" w:themeColor="background2" w:themeShade="80"/>
          <w:sz w:val="26"/>
          <w:szCs w:val="26"/>
        </w:rPr>
        <w:t xml:space="preserve">, a que </w:t>
      </w:r>
      <w:r w:rsidRPr="00BD5DAB">
        <w:rPr>
          <w:rFonts w:ascii="Calibri" w:hAnsi="Calibri" w:cs="Calibri"/>
          <w:b/>
          <w:color w:val="767171" w:themeColor="background2" w:themeShade="80"/>
          <w:sz w:val="26"/>
          <w:szCs w:val="26"/>
        </w:rPr>
        <w:t xml:space="preserve">devuelva </w:t>
      </w:r>
      <w:r w:rsidRPr="00BD5DAB">
        <w:rPr>
          <w:rFonts w:ascii="Calibri" w:hAnsi="Calibri" w:cs="Calibri"/>
          <w:color w:val="767171" w:themeColor="background2" w:themeShade="80"/>
          <w:sz w:val="26"/>
          <w:szCs w:val="26"/>
        </w:rPr>
        <w:t>al ciudadano</w:t>
      </w:r>
      <w:r w:rsidR="007E6145" w:rsidRPr="00BD5DAB">
        <w:rPr>
          <w:rFonts w:ascii="Calibri" w:hAnsi="Calibri" w:cs="Calibri"/>
          <w:color w:val="767171" w:themeColor="background2" w:themeShade="80"/>
          <w:sz w:val="26"/>
          <w:szCs w:val="26"/>
        </w:rPr>
        <w:t xml:space="preserve"> </w:t>
      </w:r>
      <w:r w:rsidR="000103AD">
        <w:rPr>
          <w:rFonts w:ascii="Calibri" w:hAnsi="Calibri" w:cs="Calibri"/>
          <w:b/>
          <w:color w:val="767171" w:themeColor="background2" w:themeShade="80"/>
          <w:sz w:val="26"/>
          <w:szCs w:val="26"/>
        </w:rPr>
        <w:t>*****</w:t>
      </w:r>
      <w:r w:rsidRPr="00BD5DAB">
        <w:rPr>
          <w:rFonts w:ascii="Calibri" w:hAnsi="Calibri" w:cs="Calibri"/>
          <w:color w:val="767171" w:themeColor="background2" w:themeShade="80"/>
          <w:sz w:val="26"/>
          <w:szCs w:val="26"/>
        </w:rPr>
        <w:t xml:space="preserve">, </w:t>
      </w:r>
      <w:r w:rsidR="00F92BDF" w:rsidRPr="00BD5DAB">
        <w:rPr>
          <w:rFonts w:ascii="Calibri" w:hAnsi="Calibri" w:cs="Calibri"/>
          <w:color w:val="767171" w:themeColor="background2" w:themeShade="80"/>
          <w:sz w:val="26"/>
          <w:szCs w:val="26"/>
        </w:rPr>
        <w:t>la</w:t>
      </w:r>
      <w:r w:rsidR="007E6145" w:rsidRPr="00BD5DAB">
        <w:rPr>
          <w:rFonts w:ascii="Calibri" w:hAnsi="Calibri"/>
          <w:color w:val="767171" w:themeColor="background2" w:themeShade="80"/>
          <w:sz w:val="26"/>
          <w:szCs w:val="26"/>
        </w:rPr>
        <w:t xml:space="preserve"> </w:t>
      </w:r>
      <w:r w:rsidR="007E6145" w:rsidRPr="00BD5DAB">
        <w:rPr>
          <w:rFonts w:ascii="Calibri" w:hAnsi="Calibri"/>
          <w:b/>
          <w:color w:val="767171" w:themeColor="background2" w:themeShade="80"/>
          <w:sz w:val="26"/>
          <w:szCs w:val="26"/>
        </w:rPr>
        <w:t>licencia para conducir</w:t>
      </w:r>
      <w:r w:rsidR="00F92BDF" w:rsidRPr="00BD5DAB">
        <w:rPr>
          <w:rFonts w:ascii="Calibri" w:hAnsi="Calibri"/>
          <w:b/>
          <w:color w:val="767171" w:themeColor="background2" w:themeShade="80"/>
          <w:sz w:val="26"/>
          <w:szCs w:val="26"/>
        </w:rPr>
        <w:t xml:space="preserve"> </w:t>
      </w:r>
      <w:r w:rsidR="00F92BDF" w:rsidRPr="00BD5DAB">
        <w:rPr>
          <w:rFonts w:ascii="Calibri" w:hAnsi="Calibri"/>
          <w:color w:val="767171" w:themeColor="background2" w:themeShade="80"/>
          <w:sz w:val="26"/>
          <w:szCs w:val="26"/>
        </w:rPr>
        <w:t>retenida en garantía</w:t>
      </w:r>
      <w:r w:rsidRPr="00BD5DAB">
        <w:rPr>
          <w:rFonts w:ascii="Calibri" w:hAnsi="Calibri" w:cs="Calibri"/>
          <w:iCs/>
          <w:color w:val="767171" w:themeColor="background2" w:themeShade="80"/>
          <w:sz w:val="26"/>
          <w:szCs w:val="26"/>
        </w:rPr>
        <w:t>; e</w:t>
      </w:r>
      <w:r w:rsidRPr="00BD5DAB">
        <w:rPr>
          <w:rFonts w:ascii="Calibri" w:hAnsi="Calibri" w:cs="Calibri"/>
          <w:bCs/>
          <w:color w:val="767171" w:themeColor="background2" w:themeShade="80"/>
          <w:sz w:val="26"/>
          <w:szCs w:val="26"/>
        </w:rPr>
        <w:t xml:space="preserve">llo en razón a lo expresado en el </w:t>
      </w:r>
      <w:r w:rsidR="007E6145" w:rsidRPr="00BD5DAB">
        <w:rPr>
          <w:rFonts w:ascii="Calibri" w:hAnsi="Calibri" w:cs="Calibri"/>
          <w:bCs/>
          <w:color w:val="767171" w:themeColor="background2" w:themeShade="80"/>
          <w:sz w:val="26"/>
          <w:szCs w:val="26"/>
        </w:rPr>
        <w:t xml:space="preserve">último párrafo  del </w:t>
      </w:r>
      <w:r w:rsidRPr="00BD5DAB">
        <w:rPr>
          <w:rFonts w:ascii="Calibri" w:hAnsi="Calibri" w:cs="Calibri"/>
          <w:bCs/>
          <w:color w:val="767171" w:themeColor="background2" w:themeShade="80"/>
          <w:sz w:val="26"/>
          <w:szCs w:val="26"/>
        </w:rPr>
        <w:t xml:space="preserve">Considerando </w:t>
      </w:r>
      <w:r w:rsidR="007E6145" w:rsidRPr="00BD5DAB">
        <w:rPr>
          <w:rFonts w:ascii="Calibri" w:hAnsi="Calibri" w:cs="Calibri"/>
          <w:bCs/>
          <w:color w:val="767171" w:themeColor="background2" w:themeShade="80"/>
          <w:sz w:val="26"/>
          <w:szCs w:val="26"/>
        </w:rPr>
        <w:t>Sext</w:t>
      </w:r>
      <w:r w:rsidRPr="00BD5DAB">
        <w:rPr>
          <w:rFonts w:ascii="Calibri" w:hAnsi="Calibri" w:cs="Calibri"/>
          <w:bCs/>
          <w:color w:val="767171" w:themeColor="background2" w:themeShade="80"/>
          <w:sz w:val="26"/>
          <w:szCs w:val="26"/>
        </w:rPr>
        <w:t>o de esta misma resolución</w:t>
      </w:r>
      <w:r w:rsidR="0033236D" w:rsidRPr="00BD5DAB">
        <w:rPr>
          <w:rFonts w:ascii="Calibri" w:hAnsi="Calibri"/>
          <w:color w:val="767171" w:themeColor="background2" w:themeShade="80"/>
          <w:sz w:val="26"/>
          <w:szCs w:val="26"/>
        </w:rPr>
        <w:t xml:space="preserve">. . . . . . . . . . . . . . </w:t>
      </w:r>
    </w:p>
    <w:p w:rsidR="00B53F54" w:rsidRPr="00BD5DAB" w:rsidRDefault="00B53F54" w:rsidP="00B53F54">
      <w:pPr>
        <w:ind w:firstLine="708"/>
        <w:jc w:val="both"/>
        <w:rPr>
          <w:rFonts w:ascii="Calibri" w:hAnsi="Calibri" w:cs="Calibri"/>
          <w:color w:val="767171" w:themeColor="background2" w:themeShade="80"/>
          <w:sz w:val="26"/>
          <w:szCs w:val="26"/>
        </w:rPr>
      </w:pPr>
    </w:p>
    <w:p w:rsidR="00B53F54" w:rsidRPr="00BD5DAB" w:rsidRDefault="00B53F54" w:rsidP="00B53F54">
      <w:pPr>
        <w:ind w:firstLine="708"/>
        <w:jc w:val="both"/>
        <w:rPr>
          <w:rFonts w:ascii="Calibri" w:hAnsi="Calibri" w:cs="Calibri"/>
          <w:color w:val="767171" w:themeColor="background2" w:themeShade="80"/>
          <w:sz w:val="26"/>
          <w:szCs w:val="26"/>
        </w:rPr>
      </w:pPr>
      <w:r w:rsidRPr="00BD5DAB">
        <w:rPr>
          <w:rFonts w:ascii="Calibri" w:hAnsi="Calibri" w:cs="Calibri"/>
          <w:b/>
          <w:color w:val="767171" w:themeColor="background2" w:themeShade="80"/>
          <w:sz w:val="26"/>
          <w:szCs w:val="26"/>
        </w:rPr>
        <w:t>Devolución</w:t>
      </w:r>
      <w:r w:rsidRPr="00BD5DAB">
        <w:rPr>
          <w:rFonts w:ascii="Calibri" w:hAnsi="Calibri" w:cs="Calibri"/>
          <w:color w:val="767171" w:themeColor="background2" w:themeShade="80"/>
          <w:sz w:val="26"/>
          <w:szCs w:val="26"/>
        </w:rPr>
        <w:t xml:space="preserve"> que se deberá realizar dentro de los </w:t>
      </w:r>
      <w:r w:rsidRPr="00BD5DAB">
        <w:rPr>
          <w:rFonts w:ascii="Calibri" w:hAnsi="Calibri" w:cs="Calibri"/>
          <w:b/>
          <w:color w:val="767171" w:themeColor="background2" w:themeShade="80"/>
          <w:sz w:val="26"/>
          <w:szCs w:val="26"/>
        </w:rPr>
        <w:t>15 quince días hábiles</w:t>
      </w:r>
      <w:r w:rsidRPr="00BD5DAB">
        <w:rPr>
          <w:rFonts w:ascii="Calibri" w:hAnsi="Calibri" w:cs="Calibri"/>
          <w:color w:val="767171" w:themeColor="background2" w:themeShade="80"/>
          <w:sz w:val="26"/>
          <w:szCs w:val="26"/>
        </w:rPr>
        <w:t xml:space="preserve"> siguientes a la fecha en que </w:t>
      </w:r>
      <w:r w:rsidRPr="00BD5DAB">
        <w:rPr>
          <w:rFonts w:ascii="Calibri" w:hAnsi="Calibri" w:cs="Calibri"/>
          <w:b/>
          <w:color w:val="767171" w:themeColor="background2" w:themeShade="80"/>
          <w:sz w:val="26"/>
          <w:szCs w:val="26"/>
        </w:rPr>
        <w:t>cause ejecutoria</w:t>
      </w:r>
      <w:r w:rsidRPr="00BD5DAB">
        <w:rPr>
          <w:rFonts w:ascii="Calibri" w:hAnsi="Calibri" w:cs="Calibri"/>
          <w:color w:val="767171" w:themeColor="background2" w:themeShade="80"/>
          <w:sz w:val="26"/>
          <w:szCs w:val="26"/>
        </w:rPr>
        <w:t xml:space="preserve"> la presente resolución; debiendo </w:t>
      </w:r>
      <w:r w:rsidRPr="00BD5DAB">
        <w:rPr>
          <w:rFonts w:ascii="Calibri" w:hAnsi="Calibri" w:cs="Calibri"/>
          <w:b/>
          <w:color w:val="767171" w:themeColor="background2" w:themeShade="80"/>
          <w:sz w:val="26"/>
          <w:szCs w:val="26"/>
        </w:rPr>
        <w:t>informar</w:t>
      </w:r>
      <w:r w:rsidRPr="00BD5DAB">
        <w:rPr>
          <w:rFonts w:ascii="Calibri" w:hAnsi="Calibri" w:cs="Calibri"/>
          <w:color w:val="767171" w:themeColor="background2" w:themeShade="80"/>
          <w:sz w:val="26"/>
          <w:szCs w:val="26"/>
        </w:rPr>
        <w:t xml:space="preserve"> a este Juzgado del cumplimiento dado al presente resolutivo, acompañando las constancias relativas que así lo acrediten. . . . . . . . . . . . . . . . . . . </w:t>
      </w:r>
    </w:p>
    <w:p w:rsidR="00B53F54" w:rsidRPr="00BD5DAB" w:rsidRDefault="00B53F54" w:rsidP="00B53F54">
      <w:pPr>
        <w:jc w:val="both"/>
        <w:rPr>
          <w:rFonts w:ascii="Calibri" w:hAnsi="Calibri" w:cs="Calibri"/>
          <w:color w:val="767171" w:themeColor="background2" w:themeShade="80"/>
          <w:sz w:val="20"/>
          <w:szCs w:val="20"/>
        </w:rPr>
      </w:pPr>
    </w:p>
    <w:p w:rsidR="00B53F54" w:rsidRPr="00BD5DAB" w:rsidRDefault="00B53F54" w:rsidP="00B53F54">
      <w:pPr>
        <w:pStyle w:val="Textoindependiente"/>
        <w:ind w:firstLine="708"/>
        <w:rPr>
          <w:rFonts w:ascii="Calibri" w:hAnsi="Calibri" w:cs="Calibri"/>
          <w:color w:val="767171" w:themeColor="background2" w:themeShade="80"/>
          <w:sz w:val="26"/>
          <w:szCs w:val="26"/>
        </w:rPr>
      </w:pPr>
      <w:r w:rsidRPr="00BD5DAB">
        <w:rPr>
          <w:rFonts w:ascii="Calibri" w:hAnsi="Calibri" w:cs="Calibri"/>
          <w:color w:val="767171" w:themeColor="background2" w:themeShade="80"/>
          <w:sz w:val="26"/>
          <w:szCs w:val="26"/>
        </w:rPr>
        <w:t xml:space="preserve">Notifíquese a la autoridad demandada por oficio y a la parte actora personalmente. . . . . . . . . . . . . . . . . . . . . . . . . . . . . . . . . . . . . . . . . . . . . . . . . . . . . . . . </w:t>
      </w:r>
    </w:p>
    <w:p w:rsidR="00B53F54" w:rsidRPr="00BD5DAB" w:rsidRDefault="00B53F54" w:rsidP="00B53F54">
      <w:pPr>
        <w:jc w:val="both"/>
        <w:rPr>
          <w:rFonts w:ascii="Calibri" w:hAnsi="Calibri" w:cs="Calibri"/>
          <w:color w:val="767171" w:themeColor="background2" w:themeShade="80"/>
          <w:sz w:val="20"/>
          <w:szCs w:val="20"/>
          <w:lang w:val="es-MX"/>
        </w:rPr>
      </w:pPr>
    </w:p>
    <w:p w:rsidR="00B53F54" w:rsidRPr="00BD5DAB" w:rsidRDefault="00B53F54" w:rsidP="00B53F54">
      <w:pPr>
        <w:pStyle w:val="Textoindependiente"/>
        <w:ind w:firstLine="708"/>
        <w:rPr>
          <w:rFonts w:ascii="Calibri" w:hAnsi="Calibri" w:cs="Calibri"/>
          <w:b/>
          <w:bCs/>
          <w:color w:val="767171" w:themeColor="background2" w:themeShade="80"/>
          <w:sz w:val="26"/>
          <w:szCs w:val="26"/>
        </w:rPr>
      </w:pPr>
      <w:r w:rsidRPr="00BD5DAB">
        <w:rPr>
          <w:rFonts w:ascii="Calibri" w:hAnsi="Calibri" w:cs="Calibri"/>
          <w:color w:val="767171" w:themeColor="background2" w:themeShade="80"/>
          <w:sz w:val="26"/>
          <w:szCs w:val="26"/>
        </w:rPr>
        <w:t>En su oportunidad, archívese este expediente, como asunto totalmente concluido y dese de baja en el Libro de Registros que se lleva para tal efecto. . . . .</w:t>
      </w:r>
    </w:p>
    <w:p w:rsidR="00B53F54" w:rsidRPr="00BD5DAB" w:rsidRDefault="00B53F54" w:rsidP="00B53F54">
      <w:pPr>
        <w:pStyle w:val="Textoindependiente"/>
        <w:rPr>
          <w:rFonts w:ascii="Calibri" w:hAnsi="Calibri" w:cs="Calibri"/>
          <w:color w:val="767171" w:themeColor="background2" w:themeShade="80"/>
          <w:sz w:val="20"/>
          <w:szCs w:val="20"/>
        </w:rPr>
      </w:pPr>
    </w:p>
    <w:p w:rsidR="00B53F54" w:rsidRPr="00BD5DAB" w:rsidRDefault="00B53F54" w:rsidP="00B53F54">
      <w:pPr>
        <w:pStyle w:val="Textoindependiente"/>
        <w:ind w:firstLine="708"/>
        <w:rPr>
          <w:color w:val="767171" w:themeColor="background2" w:themeShade="80"/>
        </w:rPr>
      </w:pPr>
      <w:r w:rsidRPr="00BD5DAB">
        <w:rPr>
          <w:rFonts w:ascii="Calibri" w:hAnsi="Calibri" w:cs="Calibri"/>
          <w:color w:val="767171" w:themeColor="background2" w:themeShade="80"/>
          <w:sz w:val="26"/>
          <w:szCs w:val="26"/>
        </w:rPr>
        <w:t xml:space="preserve">Así lo resolvió y firma el Licenciado </w:t>
      </w:r>
      <w:r w:rsidRPr="00BD5DAB">
        <w:rPr>
          <w:rFonts w:ascii="Calibri" w:hAnsi="Calibri" w:cs="Calibri"/>
          <w:b/>
          <w:bCs/>
          <w:color w:val="767171" w:themeColor="background2" w:themeShade="80"/>
          <w:sz w:val="26"/>
          <w:szCs w:val="26"/>
        </w:rPr>
        <w:t>Ernesto Alejandro Mora Álvarez</w:t>
      </w:r>
      <w:r w:rsidRPr="00BD5DAB">
        <w:rPr>
          <w:rFonts w:ascii="Calibri" w:hAnsi="Calibri" w:cs="Calibri"/>
          <w:color w:val="767171" w:themeColor="background2" w:themeShade="80"/>
          <w:sz w:val="26"/>
          <w:szCs w:val="26"/>
        </w:rPr>
        <w:t xml:space="preserve">, Juez Segundo Administrativo Municipal de León, Guanajuato, quien actúa asistido en forma legal con Secretaria de Estudio y Cuenta, Licenciada </w:t>
      </w:r>
      <w:r w:rsidRPr="00BD5DAB">
        <w:rPr>
          <w:rFonts w:ascii="Calibri" w:hAnsi="Calibri" w:cs="Calibri"/>
          <w:b/>
          <w:bCs/>
          <w:color w:val="767171" w:themeColor="background2" w:themeShade="80"/>
          <w:sz w:val="26"/>
          <w:szCs w:val="26"/>
        </w:rPr>
        <w:t>María del Rocío Villanueva Sánchez</w:t>
      </w:r>
      <w:r w:rsidRPr="00BD5DAB">
        <w:rPr>
          <w:rFonts w:ascii="Calibri" w:hAnsi="Calibri" w:cs="Calibri"/>
          <w:color w:val="767171" w:themeColor="background2" w:themeShade="80"/>
          <w:sz w:val="26"/>
          <w:szCs w:val="26"/>
        </w:rPr>
        <w:t xml:space="preserve">, quien da fe. . . . . . . . . . . . . . . . . . . . . . . . . . . . . . . . . . . . . . . . . . </w:t>
      </w:r>
    </w:p>
    <w:p w:rsidR="005C4589" w:rsidRPr="00BD5DAB" w:rsidRDefault="005C4589">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pPr>
        <w:rPr>
          <w:color w:val="767171" w:themeColor="background2" w:themeShade="80"/>
        </w:rPr>
      </w:pPr>
    </w:p>
    <w:p w:rsidR="00D63EE2" w:rsidRPr="00BD5DAB" w:rsidRDefault="00D63EE2" w:rsidP="00D63EE2">
      <w:pPr>
        <w:ind w:firstLine="708"/>
        <w:jc w:val="both"/>
        <w:rPr>
          <w:rFonts w:asciiTheme="minorHAnsi" w:hAnsiTheme="minorHAnsi"/>
          <w:b/>
          <w:color w:val="767171" w:themeColor="background2" w:themeShade="80"/>
        </w:rPr>
      </w:pPr>
      <w:r w:rsidRPr="00BD5DAB">
        <w:rPr>
          <w:rFonts w:asciiTheme="minorHAnsi" w:hAnsiTheme="minorHAnsi"/>
          <w:b/>
          <w:color w:val="767171" w:themeColor="background2" w:themeShade="80"/>
        </w:rPr>
        <w:t xml:space="preserve">LA PRESENTE FOJA FORMA PARTE DE LA SENTENCIA DICTADA EL DÍA 13 TRECE DE ENERO DEL AÑO 2017 DOS MIL DIECISIETE, EN EL PROCESO ADMINISTRATIVO CON NÚMERO 798/2016-JN. . . . . . . . . . . . . . . . . . . . . . . . . . . . . . . . . . . . . . . . . . . . . . . . . . . . . . </w:t>
      </w:r>
    </w:p>
    <w:sectPr w:rsidR="00D63EE2" w:rsidRPr="00BD5DAB" w:rsidSect="00E4430A">
      <w:headerReference w:type="even" r:id="rId7"/>
      <w:headerReference w:type="default" r:id="rId8"/>
      <w:pgSz w:w="12242" w:h="20163" w:code="5"/>
      <w:pgMar w:top="2722" w:right="1474" w:bottom="2268" w:left="2155"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6822" w:rsidRDefault="00C36822">
      <w:r>
        <w:separator/>
      </w:r>
    </w:p>
  </w:endnote>
  <w:endnote w:type="continuationSeparator" w:id="0">
    <w:p w:rsidR="00C36822" w:rsidRDefault="00C368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20002A87" w:usb1="80000000" w:usb2="00000008" w:usb3="00000000" w:csb0="000001FF" w:csb1="00000000"/>
  </w:font>
  <w:font w:name="Arial">
    <w:panose1 w:val="020B0604020202020204"/>
    <w:charset w:val="00"/>
    <w:family w:val="swiss"/>
    <w:pitch w:val="variable"/>
    <w:sig w:usb0="20002A87" w:usb1="80000000" w:usb2="00000008" w:usb3="00000000" w:csb0="000001FF" w:csb1="00000000"/>
  </w:font>
  <w:font w:name="Calibri Light">
    <w:charset w:val="00"/>
    <w:family w:val="swiss"/>
    <w:pitch w:val="variable"/>
    <w:sig w:usb0="A00002EF" w:usb1="4000207B"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6822" w:rsidRDefault="00C36822">
      <w:r>
        <w:separator/>
      </w:r>
    </w:p>
  </w:footnote>
  <w:footnote w:type="continuationSeparator" w:id="0">
    <w:p w:rsidR="00C36822" w:rsidRDefault="00C3682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CF4BC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end"/>
    </w:r>
  </w:p>
  <w:p w:rsidR="00DE47C0" w:rsidRDefault="00C36822">
    <w:pPr>
      <w:pStyle w:val="Encabezado"/>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E47C0" w:rsidRDefault="00CF4BC9">
    <w:pPr>
      <w:pStyle w:val="Encabezado"/>
      <w:framePr w:wrap="around" w:vAnchor="text" w:hAnchor="margin" w:xAlign="center" w:y="1"/>
      <w:rPr>
        <w:rStyle w:val="Nmerodepgina"/>
      </w:rPr>
    </w:pPr>
    <w:r>
      <w:rPr>
        <w:rStyle w:val="Nmerodepgina"/>
      </w:rPr>
      <w:fldChar w:fldCharType="begin"/>
    </w:r>
    <w:r>
      <w:rPr>
        <w:rStyle w:val="Nmerodepgina"/>
      </w:rPr>
      <w:instrText xml:space="preserve">PAGE  </w:instrText>
    </w:r>
    <w:r>
      <w:rPr>
        <w:rStyle w:val="Nmerodepgina"/>
      </w:rPr>
      <w:fldChar w:fldCharType="separate"/>
    </w:r>
    <w:r w:rsidR="000103AD">
      <w:rPr>
        <w:rStyle w:val="Nmerodepgina"/>
        <w:noProof/>
      </w:rPr>
      <w:t>6</w:t>
    </w:r>
    <w:r>
      <w:rPr>
        <w:rStyle w:val="Nmerodepgina"/>
      </w:rPr>
      <w:fldChar w:fldCharType="end"/>
    </w:r>
  </w:p>
  <w:p w:rsidR="00DE47C0" w:rsidRDefault="00C36822">
    <w:pPr>
      <w:pStyle w:val="Encabezad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6"/>
  <w:mirrorMargins/>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53F54"/>
    <w:rsid w:val="000103AD"/>
    <w:rsid w:val="00053E36"/>
    <w:rsid w:val="000A7715"/>
    <w:rsid w:val="00123FD9"/>
    <w:rsid w:val="00164AF2"/>
    <w:rsid w:val="001933C1"/>
    <w:rsid w:val="001948F1"/>
    <w:rsid w:val="001D1F6F"/>
    <w:rsid w:val="001F1EB3"/>
    <w:rsid w:val="001F6D74"/>
    <w:rsid w:val="00204BBD"/>
    <w:rsid w:val="0020520D"/>
    <w:rsid w:val="00216CFD"/>
    <w:rsid w:val="00254AA9"/>
    <w:rsid w:val="002D099F"/>
    <w:rsid w:val="003072F0"/>
    <w:rsid w:val="0033236D"/>
    <w:rsid w:val="003B07A2"/>
    <w:rsid w:val="003B3956"/>
    <w:rsid w:val="003E666D"/>
    <w:rsid w:val="003F474E"/>
    <w:rsid w:val="0048353A"/>
    <w:rsid w:val="004A38D1"/>
    <w:rsid w:val="004A712E"/>
    <w:rsid w:val="004B22F1"/>
    <w:rsid w:val="00582254"/>
    <w:rsid w:val="005C4589"/>
    <w:rsid w:val="005E0891"/>
    <w:rsid w:val="00615CBD"/>
    <w:rsid w:val="00621F27"/>
    <w:rsid w:val="00712ED4"/>
    <w:rsid w:val="007A77A2"/>
    <w:rsid w:val="007E44F4"/>
    <w:rsid w:val="007E6145"/>
    <w:rsid w:val="008652BE"/>
    <w:rsid w:val="00893E1E"/>
    <w:rsid w:val="008A0FED"/>
    <w:rsid w:val="00951906"/>
    <w:rsid w:val="00990D25"/>
    <w:rsid w:val="00993E83"/>
    <w:rsid w:val="009A1E71"/>
    <w:rsid w:val="009D4871"/>
    <w:rsid w:val="00A15B9D"/>
    <w:rsid w:val="00A42F9F"/>
    <w:rsid w:val="00A66121"/>
    <w:rsid w:val="00A70527"/>
    <w:rsid w:val="00A82194"/>
    <w:rsid w:val="00A93B18"/>
    <w:rsid w:val="00AC0358"/>
    <w:rsid w:val="00AD3A2B"/>
    <w:rsid w:val="00AD488C"/>
    <w:rsid w:val="00B53F54"/>
    <w:rsid w:val="00BD5DAB"/>
    <w:rsid w:val="00C02DC6"/>
    <w:rsid w:val="00C36822"/>
    <w:rsid w:val="00C523DE"/>
    <w:rsid w:val="00C707C7"/>
    <w:rsid w:val="00CD51BB"/>
    <w:rsid w:val="00CF4BC9"/>
    <w:rsid w:val="00D02D4A"/>
    <w:rsid w:val="00D63EE2"/>
    <w:rsid w:val="00DC698E"/>
    <w:rsid w:val="00DC69D3"/>
    <w:rsid w:val="00DD7BB2"/>
    <w:rsid w:val="00DF60AE"/>
    <w:rsid w:val="00E21D85"/>
    <w:rsid w:val="00E4430A"/>
    <w:rsid w:val="00EA1F96"/>
    <w:rsid w:val="00EB1353"/>
    <w:rsid w:val="00F110F6"/>
    <w:rsid w:val="00F750EA"/>
    <w:rsid w:val="00F92BDF"/>
    <w:rsid w:val="00FC0BFF"/>
  </w:rsids>
  <m:mathPr>
    <m:mathFont m:val="Cambria Math"/>
    <m:brkBin m:val="before"/>
    <m:brkBinSub m:val="--"/>
    <m:smallFrac m:val="0"/>
    <m:dispDef/>
    <m:lMargin m:val="0"/>
    <m:rMargin m:val="0"/>
    <m:defJc m:val="centerGroup"/>
    <m:wrapIndent m:val="1440"/>
    <m:intLim m:val="subSup"/>
    <m:naryLim m:val="undOvr"/>
  </m:mathPr>
  <w:themeFontLang w:val="es-MX"/>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5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53F5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3F5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53F54"/>
    <w:pPr>
      <w:jc w:val="both"/>
    </w:pPr>
    <w:rPr>
      <w:lang w:val="es-MX"/>
    </w:rPr>
  </w:style>
  <w:style w:type="character" w:customStyle="1" w:styleId="TextoindependienteCar">
    <w:name w:val="Texto independiente Car"/>
    <w:basedOn w:val="Fuentedeprrafopredeter"/>
    <w:link w:val="Textoindependiente"/>
    <w:rsid w:val="00B53F54"/>
    <w:rPr>
      <w:rFonts w:ascii="Times New Roman" w:eastAsia="Calibri" w:hAnsi="Times New Roman" w:cs="Times New Roman"/>
      <w:sz w:val="24"/>
      <w:szCs w:val="24"/>
      <w:lang w:eastAsia="es-ES"/>
    </w:rPr>
  </w:style>
  <w:style w:type="character" w:styleId="Nmerodepgina">
    <w:name w:val="page number"/>
    <w:semiHidden/>
    <w:rsid w:val="00B53F54"/>
    <w:rPr>
      <w:rFonts w:cs="Times New Roman"/>
    </w:rPr>
  </w:style>
  <w:style w:type="paragraph" w:styleId="Encabezado">
    <w:name w:val="header"/>
    <w:basedOn w:val="Normal"/>
    <w:link w:val="EncabezadoCar"/>
    <w:semiHidden/>
    <w:rsid w:val="00B53F54"/>
    <w:pPr>
      <w:tabs>
        <w:tab w:val="center" w:pos="4419"/>
        <w:tab w:val="right" w:pos="8838"/>
      </w:tabs>
    </w:pPr>
    <w:rPr>
      <w:lang w:val="es-MX"/>
    </w:rPr>
  </w:style>
  <w:style w:type="character" w:customStyle="1" w:styleId="EncabezadoCar">
    <w:name w:val="Encabezado Car"/>
    <w:basedOn w:val="Fuentedeprrafopredeter"/>
    <w:link w:val="Encabezado"/>
    <w:semiHidden/>
    <w:rsid w:val="00B53F54"/>
    <w:rPr>
      <w:rFonts w:ascii="Times New Roman" w:eastAsia="Calibri" w:hAnsi="Times New Roman" w:cs="Times New Roman"/>
      <w:sz w:val="24"/>
      <w:szCs w:val="24"/>
      <w:lang w:eastAsia="es-ES"/>
    </w:rPr>
  </w:style>
  <w:style w:type="paragraph" w:customStyle="1" w:styleId="Normal0">
    <w:name w:val="[Normal]"/>
    <w:rsid w:val="00B53F54"/>
    <w:pPr>
      <w:autoSpaceDE w:val="0"/>
      <w:autoSpaceDN w:val="0"/>
      <w:adjustRightInd w:val="0"/>
      <w:spacing w:after="0" w:line="240" w:lineRule="auto"/>
    </w:pPr>
    <w:rPr>
      <w:rFonts w:ascii="Arial" w:eastAsia="Times New Roman" w:hAnsi="Arial" w:cs="Arial"/>
      <w:sz w:val="24"/>
      <w:szCs w:val="24"/>
      <w:lang w:val="es-ES" w:eastAsia="es-ES"/>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s-MX" w:eastAsia="en-US" w:bidi="ar-SA"/>
      </w:rPr>
    </w:rPrDefault>
    <w:pPrDefault>
      <w:pPr>
        <w:spacing w:after="160" w:line="259"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caption" w:uiPriority="35" w:qFormat="1"/>
    <w:lsdException w:name="page number" w:uiPriority="0"/>
    <w:lsdException w:name="Title" w:semiHidden="0" w:uiPriority="10" w:unhideWhenUsed="0" w:qFormat="1"/>
    <w:lsdException w:name="Default Paragraph Font" w:uiPriority="1"/>
    <w:lsdException w:name="Body Text" w:uiPriority="0"/>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53F54"/>
    <w:pPr>
      <w:spacing w:after="0" w:line="240" w:lineRule="auto"/>
    </w:pPr>
    <w:rPr>
      <w:rFonts w:ascii="Times New Roman" w:eastAsia="Calibri" w:hAnsi="Times New Roman" w:cs="Times New Roman"/>
      <w:sz w:val="24"/>
      <w:szCs w:val="24"/>
      <w:lang w:val="es-ES" w:eastAsia="es-ES"/>
    </w:rPr>
  </w:style>
  <w:style w:type="paragraph" w:styleId="Ttulo1">
    <w:name w:val="heading 1"/>
    <w:basedOn w:val="Normal"/>
    <w:next w:val="Normal"/>
    <w:link w:val="Ttulo1Car"/>
    <w:qFormat/>
    <w:rsid w:val="00B53F54"/>
    <w:pPr>
      <w:keepNext/>
      <w:outlineLvl w:val="0"/>
    </w:pPr>
    <w:rPr>
      <w:b/>
      <w:bCs/>
      <w:i/>
      <w:iCs/>
      <w:lang w:val="es-MX"/>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basedOn w:val="Fuentedeprrafopredeter"/>
    <w:link w:val="Ttulo1"/>
    <w:rsid w:val="00B53F54"/>
    <w:rPr>
      <w:rFonts w:ascii="Times New Roman" w:eastAsia="Calibri" w:hAnsi="Times New Roman" w:cs="Times New Roman"/>
      <w:b/>
      <w:bCs/>
      <w:i/>
      <w:iCs/>
      <w:sz w:val="24"/>
      <w:szCs w:val="24"/>
      <w:lang w:eastAsia="es-ES"/>
    </w:rPr>
  </w:style>
  <w:style w:type="paragraph" w:styleId="Textoindependiente">
    <w:name w:val="Body Text"/>
    <w:basedOn w:val="Normal"/>
    <w:link w:val="TextoindependienteCar"/>
    <w:rsid w:val="00B53F54"/>
    <w:pPr>
      <w:jc w:val="both"/>
    </w:pPr>
    <w:rPr>
      <w:lang w:val="es-MX"/>
    </w:rPr>
  </w:style>
  <w:style w:type="character" w:customStyle="1" w:styleId="TextoindependienteCar">
    <w:name w:val="Texto independiente Car"/>
    <w:basedOn w:val="Fuentedeprrafopredeter"/>
    <w:link w:val="Textoindependiente"/>
    <w:rsid w:val="00B53F54"/>
    <w:rPr>
      <w:rFonts w:ascii="Times New Roman" w:eastAsia="Calibri" w:hAnsi="Times New Roman" w:cs="Times New Roman"/>
      <w:sz w:val="24"/>
      <w:szCs w:val="24"/>
      <w:lang w:eastAsia="es-ES"/>
    </w:rPr>
  </w:style>
  <w:style w:type="character" w:styleId="Nmerodepgina">
    <w:name w:val="page number"/>
    <w:semiHidden/>
    <w:rsid w:val="00B53F54"/>
    <w:rPr>
      <w:rFonts w:cs="Times New Roman"/>
    </w:rPr>
  </w:style>
  <w:style w:type="paragraph" w:styleId="Encabezado">
    <w:name w:val="header"/>
    <w:basedOn w:val="Normal"/>
    <w:link w:val="EncabezadoCar"/>
    <w:semiHidden/>
    <w:rsid w:val="00B53F54"/>
    <w:pPr>
      <w:tabs>
        <w:tab w:val="center" w:pos="4419"/>
        <w:tab w:val="right" w:pos="8838"/>
      </w:tabs>
    </w:pPr>
    <w:rPr>
      <w:lang w:val="es-MX"/>
    </w:rPr>
  </w:style>
  <w:style w:type="character" w:customStyle="1" w:styleId="EncabezadoCar">
    <w:name w:val="Encabezado Car"/>
    <w:basedOn w:val="Fuentedeprrafopredeter"/>
    <w:link w:val="Encabezado"/>
    <w:semiHidden/>
    <w:rsid w:val="00B53F54"/>
    <w:rPr>
      <w:rFonts w:ascii="Times New Roman" w:eastAsia="Calibri" w:hAnsi="Times New Roman" w:cs="Times New Roman"/>
      <w:sz w:val="24"/>
      <w:szCs w:val="24"/>
      <w:lang w:eastAsia="es-ES"/>
    </w:rPr>
  </w:style>
  <w:style w:type="paragraph" w:customStyle="1" w:styleId="Normal0">
    <w:name w:val="[Normal]"/>
    <w:rsid w:val="00B53F54"/>
    <w:pPr>
      <w:autoSpaceDE w:val="0"/>
      <w:autoSpaceDN w:val="0"/>
      <w:adjustRightInd w:val="0"/>
      <w:spacing w:after="0" w:line="240" w:lineRule="auto"/>
    </w:pPr>
    <w:rPr>
      <w:rFonts w:ascii="Arial" w:eastAsia="Times New Roman" w:hAnsi="Arial" w:cs="Arial"/>
      <w:sz w:val="24"/>
      <w:szCs w:val="24"/>
      <w:lang w:val="es-ES" w:eastAsia="es-E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5288534">
      <w:bodyDiv w:val="1"/>
      <w:marLeft w:val="0"/>
      <w:marRight w:val="0"/>
      <w:marTop w:val="0"/>
      <w:marBottom w:val="0"/>
      <w:divBdr>
        <w:top w:val="none" w:sz="0" w:space="0" w:color="auto"/>
        <w:left w:val="none" w:sz="0" w:space="0" w:color="auto"/>
        <w:bottom w:val="none" w:sz="0" w:space="0" w:color="auto"/>
        <w:right w:val="none" w:sz="0" w:space="0" w:color="auto"/>
      </w:divBdr>
    </w:div>
    <w:div w:id="1067916718">
      <w:bodyDiv w:val="1"/>
      <w:marLeft w:val="0"/>
      <w:marRight w:val="0"/>
      <w:marTop w:val="0"/>
      <w:marBottom w:val="0"/>
      <w:divBdr>
        <w:top w:val="none" w:sz="0" w:space="0" w:color="auto"/>
        <w:left w:val="none" w:sz="0" w:space="0" w:color="auto"/>
        <w:bottom w:val="none" w:sz="0" w:space="0" w:color="auto"/>
        <w:right w:val="none" w:sz="0" w:space="0" w:color="auto"/>
      </w:divBdr>
    </w:div>
    <w:div w:id="1135560431">
      <w:bodyDiv w:val="1"/>
      <w:marLeft w:val="0"/>
      <w:marRight w:val="0"/>
      <w:marTop w:val="0"/>
      <w:marBottom w:val="0"/>
      <w:divBdr>
        <w:top w:val="none" w:sz="0" w:space="0" w:color="auto"/>
        <w:left w:val="none" w:sz="0" w:space="0" w:color="auto"/>
        <w:bottom w:val="none" w:sz="0" w:space="0" w:color="auto"/>
        <w:right w:val="none" w:sz="0" w:space="0" w:color="auto"/>
      </w:divBdr>
    </w:div>
    <w:div w:id="123485629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3" Type="http://schemas.openxmlformats.org/officeDocument/2006/relationships/settings" Target="settings.xml"/><Relationship Id="rId7" Type="http://schemas.openxmlformats.org/officeDocument/2006/relationships/header" Target="header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2594</Words>
  <Characters>14268</Characters>
  <Application>Microsoft Office Word</Application>
  <DocSecurity>0</DocSecurity>
  <Lines>118</Lines>
  <Paragraphs>33</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16829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soporte</dc:creator>
  <cp:lastModifiedBy>Juzgado Administrativo Municipal</cp:lastModifiedBy>
  <cp:revision>2</cp:revision>
  <dcterms:created xsi:type="dcterms:W3CDTF">2017-02-28T14:57:00Z</dcterms:created>
  <dcterms:modified xsi:type="dcterms:W3CDTF">2017-02-28T14:57:00Z</dcterms:modified>
</cp:coreProperties>
</file>